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821DF" w14:textId="77777777" w:rsidR="00F64E0A" w:rsidRDefault="005E2902" w:rsidP="005E2902">
      <w:pPr>
        <w:pStyle w:val="Default"/>
        <w:rPr>
          <w:b/>
          <w:bCs/>
          <w:i/>
          <w:iCs/>
          <w:sz w:val="23"/>
          <w:szCs w:val="23"/>
        </w:rPr>
      </w:pPr>
      <w:r w:rsidRPr="002F213B">
        <w:rPr>
          <w:noProof/>
        </w:rPr>
        <w:drawing>
          <wp:inline distT="0" distB="0" distL="0" distR="0" wp14:anchorId="6FCB6AF3" wp14:editId="44BD9695">
            <wp:extent cx="1677725" cy="559242"/>
            <wp:effectExtent l="0" t="0" r="0" b="0"/>
            <wp:docPr id="2" name="Picture 2" descr="S:\Provost\0 - Forms, Lists, Electronic Signatures, Expenses, Attendance\Logos\TUBW.JPG" title="Tr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vost\0 - Forms, Lists, Electronic Signatures, Expenses, Attendance\Logos\TUB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5713" cy="568571"/>
                    </a:xfrm>
                    <a:prstGeom prst="rect">
                      <a:avLst/>
                    </a:prstGeom>
                    <a:noFill/>
                    <a:ln>
                      <a:noFill/>
                    </a:ln>
                  </pic:spPr>
                </pic:pic>
              </a:graphicData>
            </a:graphic>
          </wp:inline>
        </w:drawing>
      </w:r>
    </w:p>
    <w:p w14:paraId="12920120" w14:textId="0A9526A4" w:rsidR="005E2902" w:rsidRDefault="005E2902" w:rsidP="005E2902">
      <w:pPr>
        <w:pStyle w:val="Default"/>
        <w:rPr>
          <w:sz w:val="23"/>
          <w:szCs w:val="23"/>
        </w:rPr>
      </w:pPr>
      <w:r>
        <w:rPr>
          <w:b/>
          <w:bCs/>
          <w:i/>
          <w:iCs/>
          <w:sz w:val="23"/>
          <w:szCs w:val="23"/>
        </w:rPr>
        <w:t xml:space="preserve">SUBMITTED TO </w:t>
      </w:r>
      <w:proofErr w:type="spellStart"/>
      <w:r>
        <w:rPr>
          <w:b/>
          <w:bCs/>
          <w:i/>
          <w:iCs/>
          <w:sz w:val="23"/>
          <w:szCs w:val="23"/>
        </w:rPr>
        <w:t>OUCQA</w:t>
      </w:r>
      <w:proofErr w:type="spellEnd"/>
      <w:r>
        <w:rPr>
          <w:b/>
          <w:bCs/>
          <w:i/>
          <w:iCs/>
          <w:sz w:val="23"/>
          <w:szCs w:val="23"/>
        </w:rPr>
        <w:t xml:space="preserve"> FOR INFORMATION – May 31, 2017 </w:t>
      </w:r>
    </w:p>
    <w:p w14:paraId="0641F4E8" w14:textId="336EEE09" w:rsidR="005E2902" w:rsidRDefault="005E2902" w:rsidP="005E2902">
      <w:pPr>
        <w:pBdr>
          <w:bottom w:val="single" w:sz="12" w:space="1" w:color="auto"/>
        </w:pBdr>
        <w:tabs>
          <w:tab w:val="left" w:pos="360"/>
        </w:tabs>
        <w:autoSpaceDE w:val="0"/>
        <w:autoSpaceDN w:val="0"/>
        <w:adjustRightInd w:val="0"/>
        <w:rPr>
          <w:b/>
          <w:bCs/>
          <w:i/>
          <w:iCs/>
          <w:sz w:val="23"/>
          <w:szCs w:val="23"/>
        </w:rPr>
      </w:pPr>
      <w:r>
        <w:rPr>
          <w:b/>
          <w:bCs/>
          <w:i/>
          <w:iCs/>
          <w:sz w:val="23"/>
          <w:szCs w:val="23"/>
        </w:rPr>
        <w:t xml:space="preserve">APPROVED BY TRENT UNIVERSITY’S SENATE COMMITTEE – April 4, 2017 </w:t>
      </w:r>
    </w:p>
    <w:p w14:paraId="2B5D1850" w14:textId="77777777" w:rsidR="005E2902" w:rsidRPr="00F64E0A" w:rsidRDefault="005E2902" w:rsidP="005E2902">
      <w:pPr>
        <w:tabs>
          <w:tab w:val="left" w:pos="360"/>
        </w:tabs>
        <w:autoSpaceDE w:val="0"/>
        <w:autoSpaceDN w:val="0"/>
        <w:adjustRightInd w:val="0"/>
        <w:rPr>
          <w:rFonts w:ascii="Arial Black" w:eastAsia="Times New Roman" w:hAnsi="Arial Black" w:cs="Arial"/>
          <w:b/>
          <w:sz w:val="12"/>
          <w:szCs w:val="28"/>
        </w:rPr>
      </w:pPr>
    </w:p>
    <w:p w14:paraId="33F5097A" w14:textId="77777777" w:rsidR="00C959E2" w:rsidRPr="00303131" w:rsidRDefault="00C959E2" w:rsidP="00DC3FB9">
      <w:pPr>
        <w:rPr>
          <w:rFonts w:ascii="Arial Black" w:eastAsia="Times New Roman" w:hAnsi="Arial Black" w:cs="Arial"/>
          <w:b/>
          <w:sz w:val="28"/>
          <w:szCs w:val="28"/>
        </w:rPr>
      </w:pPr>
      <w:r w:rsidRPr="00303131">
        <w:rPr>
          <w:rFonts w:ascii="Arial Black" w:eastAsia="Times New Roman" w:hAnsi="Arial Black" w:cs="Arial"/>
          <w:b/>
          <w:sz w:val="28"/>
          <w:szCs w:val="28"/>
        </w:rPr>
        <w:t>CYCLICAL PROGRAM REVIEW COMMITTEE (CPRC)</w:t>
      </w:r>
    </w:p>
    <w:p w14:paraId="5A795E9E" w14:textId="77777777" w:rsidR="00C959E2" w:rsidRPr="00303131" w:rsidRDefault="00C959E2" w:rsidP="00DC3FB9">
      <w:pPr>
        <w:rPr>
          <w:rFonts w:ascii="Arial Black" w:eastAsia="Times New Roman" w:hAnsi="Arial Black" w:cs="Arial"/>
          <w:b/>
          <w:sz w:val="28"/>
          <w:szCs w:val="28"/>
        </w:rPr>
      </w:pPr>
      <w:r w:rsidRPr="00303131">
        <w:rPr>
          <w:rFonts w:ascii="Arial Black" w:eastAsia="Times New Roman" w:hAnsi="Arial Black" w:cs="Arial"/>
          <w:b/>
          <w:sz w:val="28"/>
          <w:szCs w:val="28"/>
        </w:rPr>
        <w:t>FINAL ASSESSMENT REPORT &amp; IMPLEMENTATION PLAN</w:t>
      </w:r>
    </w:p>
    <w:p w14:paraId="7D2FB04E" w14:textId="77777777" w:rsidR="00C959E2" w:rsidRPr="002F213B" w:rsidRDefault="00C959E2" w:rsidP="00DC3FB9">
      <w:pPr>
        <w:rPr>
          <w:rFonts w:ascii="Arial Black" w:eastAsia="Times New Roman" w:hAnsi="Arial Black" w:cs="Arial"/>
          <w:b/>
          <w:color w:val="3B5F4F"/>
          <w:sz w:val="28"/>
          <w:szCs w:val="28"/>
        </w:rPr>
      </w:pPr>
      <w:r w:rsidRPr="002F213B">
        <w:rPr>
          <w:rFonts w:ascii="Arial Black" w:eastAsia="Times New Roman" w:hAnsi="Arial Black" w:cs="Arial"/>
          <w:b/>
          <w:color w:val="3B5F4F"/>
          <w:sz w:val="28"/>
          <w:szCs w:val="28"/>
        </w:rPr>
        <w:t>M</w:t>
      </w:r>
      <w:r w:rsidR="00923127" w:rsidRPr="002F213B">
        <w:rPr>
          <w:rFonts w:ascii="Arial Black" w:eastAsia="Times New Roman" w:hAnsi="Arial Black" w:cs="Arial"/>
          <w:b/>
          <w:color w:val="3B5F4F"/>
          <w:sz w:val="28"/>
          <w:szCs w:val="28"/>
        </w:rPr>
        <w:t>Sc &amp; PhD ENVIRONMENTAL AND LIFE SCIENCES</w:t>
      </w:r>
    </w:p>
    <w:p w14:paraId="298BA988" w14:textId="77777777" w:rsidR="003E0EAA" w:rsidRPr="00A728C3" w:rsidRDefault="003E0EAA" w:rsidP="003E0EAA">
      <w:pPr>
        <w:rPr>
          <w:rFonts w:ascii="Arial" w:eastAsia="Times New Roman" w:hAnsi="Arial" w:cs="Arial"/>
          <w:i/>
          <w:sz w:val="20"/>
          <w:szCs w:val="20"/>
        </w:rPr>
      </w:pPr>
      <w:r w:rsidRPr="00A728C3">
        <w:rPr>
          <w:rFonts w:ascii="Arial" w:eastAsia="Times New Roman" w:hAnsi="Arial" w:cs="Arial"/>
          <w:i/>
          <w:sz w:val="20"/>
          <w:szCs w:val="20"/>
        </w:rPr>
        <w:t>(March 15, 2017)</w:t>
      </w:r>
    </w:p>
    <w:p w14:paraId="6DF3905C" w14:textId="77777777" w:rsidR="00C959E2" w:rsidRPr="00F64E0A" w:rsidRDefault="00C959E2" w:rsidP="00DC3FB9">
      <w:pPr>
        <w:rPr>
          <w:rFonts w:ascii="Calibri" w:eastAsia="Times New Roman" w:hAnsi="Calibri" w:cs="Arial"/>
          <w:b/>
          <w:color w:val="538135" w:themeColor="accent6" w:themeShade="BF"/>
          <w:sz w:val="1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6426"/>
      </w:tblGrid>
      <w:tr w:rsidR="00C959E2" w:rsidRPr="00C959E2" w14:paraId="0D568B50" w14:textId="77777777" w:rsidTr="003522AD">
        <w:tc>
          <w:tcPr>
            <w:tcW w:w="3780" w:type="dxa"/>
            <w:shd w:val="clear" w:color="auto" w:fill="BFBFBF" w:themeFill="background1" w:themeFillShade="BF"/>
          </w:tcPr>
          <w:p w14:paraId="33F5FDFA" w14:textId="77777777" w:rsidR="00C959E2" w:rsidRPr="00C959E2" w:rsidRDefault="00C959E2" w:rsidP="00DC3FB9">
            <w:pPr>
              <w:tabs>
                <w:tab w:val="left" w:pos="3969"/>
              </w:tabs>
              <w:rPr>
                <w:rFonts w:ascii="Calibri" w:eastAsia="Times New Roman" w:hAnsi="Calibri" w:cs="Arial"/>
                <w:b/>
              </w:rPr>
            </w:pPr>
            <w:r w:rsidRPr="00C959E2">
              <w:rPr>
                <w:rFonts w:ascii="Calibri" w:eastAsia="Times New Roman" w:hAnsi="Calibri" w:cs="Arial"/>
                <w:b/>
              </w:rPr>
              <w:t>DEGREE PROGRAMS BEING REVIEWED</w:t>
            </w:r>
          </w:p>
        </w:tc>
        <w:tc>
          <w:tcPr>
            <w:tcW w:w="6426" w:type="dxa"/>
            <w:shd w:val="clear" w:color="auto" w:fill="auto"/>
          </w:tcPr>
          <w:p w14:paraId="7F1D30AA" w14:textId="77777777" w:rsidR="00C959E2" w:rsidRPr="00DC3FB9" w:rsidRDefault="00923127" w:rsidP="00DC3FB9">
            <w:pPr>
              <w:pStyle w:val="ListParagraph"/>
              <w:numPr>
                <w:ilvl w:val="0"/>
                <w:numId w:val="42"/>
              </w:numPr>
              <w:tabs>
                <w:tab w:val="left" w:pos="3969"/>
              </w:tabs>
              <w:ind w:left="217" w:hanging="217"/>
              <w:rPr>
                <w:rFonts w:ascii="Calibri" w:eastAsia="Times New Roman" w:hAnsi="Calibri" w:cs="Arial"/>
                <w:b/>
              </w:rPr>
            </w:pPr>
            <w:r w:rsidRPr="00DC3FB9">
              <w:rPr>
                <w:rFonts w:ascii="Calibri" w:eastAsia="Times New Roman" w:hAnsi="Calibri" w:cs="Arial"/>
                <w:b/>
              </w:rPr>
              <w:t>MSc Environmental and Life Sciences</w:t>
            </w:r>
          </w:p>
          <w:p w14:paraId="1DE0E997" w14:textId="77777777" w:rsidR="00923127" w:rsidRPr="00DC3FB9" w:rsidRDefault="00923127" w:rsidP="00DC3FB9">
            <w:pPr>
              <w:pStyle w:val="ListParagraph"/>
              <w:numPr>
                <w:ilvl w:val="0"/>
                <w:numId w:val="42"/>
              </w:numPr>
              <w:tabs>
                <w:tab w:val="left" w:pos="3969"/>
              </w:tabs>
              <w:ind w:left="217" w:hanging="217"/>
              <w:rPr>
                <w:rFonts w:ascii="Calibri" w:eastAsia="Times New Roman" w:hAnsi="Calibri" w:cs="Arial"/>
                <w:b/>
              </w:rPr>
            </w:pPr>
            <w:r w:rsidRPr="00DC3FB9">
              <w:rPr>
                <w:rFonts w:ascii="Calibri" w:eastAsia="Times New Roman" w:hAnsi="Calibri" w:cs="Arial"/>
                <w:b/>
              </w:rPr>
              <w:t>PhD Environmental and Life Sciences</w:t>
            </w:r>
          </w:p>
          <w:p w14:paraId="586DF4D6" w14:textId="77777777" w:rsidR="00C959E2" w:rsidRPr="00C959E2" w:rsidRDefault="00C959E2" w:rsidP="00DC3FB9">
            <w:pPr>
              <w:tabs>
                <w:tab w:val="left" w:pos="3969"/>
              </w:tabs>
              <w:rPr>
                <w:rFonts w:ascii="Calibri" w:eastAsia="Times New Roman" w:hAnsi="Calibri" w:cs="Arial"/>
                <w:lang w:eastAsia="en-CA"/>
              </w:rPr>
            </w:pPr>
          </w:p>
        </w:tc>
      </w:tr>
      <w:tr w:rsidR="00C959E2" w:rsidRPr="00C959E2" w14:paraId="15716848" w14:textId="77777777" w:rsidTr="003522AD">
        <w:tc>
          <w:tcPr>
            <w:tcW w:w="3780" w:type="dxa"/>
            <w:shd w:val="clear" w:color="auto" w:fill="BFBFBF" w:themeFill="background1" w:themeFillShade="BF"/>
          </w:tcPr>
          <w:p w14:paraId="4C2B402C" w14:textId="77777777" w:rsidR="00C959E2" w:rsidRPr="00C959E2" w:rsidRDefault="00C959E2" w:rsidP="00DC3FB9">
            <w:pPr>
              <w:tabs>
                <w:tab w:val="left" w:pos="3969"/>
              </w:tabs>
              <w:rPr>
                <w:rFonts w:ascii="Calibri" w:eastAsia="Times New Roman" w:hAnsi="Calibri" w:cs="Arial"/>
                <w:b/>
              </w:rPr>
            </w:pPr>
            <w:r w:rsidRPr="00C959E2">
              <w:rPr>
                <w:rFonts w:ascii="Calibri" w:eastAsia="Times New Roman" w:hAnsi="Calibri" w:cs="Arial"/>
                <w:b/>
              </w:rPr>
              <w:t>EXTERNAL REVIEWERS</w:t>
            </w:r>
          </w:p>
        </w:tc>
        <w:tc>
          <w:tcPr>
            <w:tcW w:w="6426" w:type="dxa"/>
            <w:shd w:val="clear" w:color="auto" w:fill="auto"/>
          </w:tcPr>
          <w:p w14:paraId="3249B618" w14:textId="77777777" w:rsidR="00C959E2" w:rsidRDefault="00923127" w:rsidP="00401835">
            <w:pPr>
              <w:autoSpaceDE w:val="0"/>
              <w:autoSpaceDN w:val="0"/>
              <w:adjustRightInd w:val="0"/>
              <w:rPr>
                <w:rFonts w:ascii="Calibri" w:eastAsia="Times New Roman" w:hAnsi="Calibri" w:cs="Arial"/>
                <w:b/>
              </w:rPr>
            </w:pPr>
            <w:r>
              <w:rPr>
                <w:rFonts w:ascii="Calibri" w:eastAsia="Times New Roman" w:hAnsi="Calibri" w:cs="Arial"/>
                <w:b/>
              </w:rPr>
              <w:t>Dr. Patricia Chow-Fraser, McMaster University</w:t>
            </w:r>
          </w:p>
          <w:p w14:paraId="50DB95F4" w14:textId="77777777" w:rsidR="00C959E2" w:rsidRDefault="00923127" w:rsidP="00401835">
            <w:pPr>
              <w:autoSpaceDE w:val="0"/>
              <w:autoSpaceDN w:val="0"/>
              <w:adjustRightInd w:val="0"/>
              <w:rPr>
                <w:rFonts w:ascii="Calibri" w:eastAsia="Times New Roman" w:hAnsi="Calibri" w:cs="Arial"/>
                <w:b/>
              </w:rPr>
            </w:pPr>
            <w:r>
              <w:rPr>
                <w:rFonts w:ascii="Calibri" w:eastAsia="Times New Roman" w:hAnsi="Calibri" w:cs="Arial"/>
                <w:b/>
              </w:rPr>
              <w:t>Dr. Bryan Neff, University of Western Ontario</w:t>
            </w:r>
          </w:p>
          <w:p w14:paraId="13148650" w14:textId="77777777" w:rsidR="00923127" w:rsidRPr="00923127" w:rsidRDefault="00923127" w:rsidP="00DC3FB9">
            <w:pPr>
              <w:autoSpaceDE w:val="0"/>
              <w:autoSpaceDN w:val="0"/>
              <w:adjustRightInd w:val="0"/>
              <w:ind w:left="249"/>
              <w:rPr>
                <w:rFonts w:ascii="Calibri" w:eastAsia="Times New Roman" w:hAnsi="Calibri" w:cs="Arial"/>
                <w:b/>
              </w:rPr>
            </w:pPr>
          </w:p>
        </w:tc>
      </w:tr>
      <w:tr w:rsidR="00C959E2" w:rsidRPr="00C959E2" w14:paraId="63BE9EA7" w14:textId="77777777" w:rsidTr="003522AD">
        <w:tc>
          <w:tcPr>
            <w:tcW w:w="3780" w:type="dxa"/>
            <w:shd w:val="clear" w:color="auto" w:fill="BFBFBF" w:themeFill="background1" w:themeFillShade="BF"/>
          </w:tcPr>
          <w:p w14:paraId="3ABA54FE" w14:textId="77777777" w:rsidR="00C959E2" w:rsidRPr="00C959E2" w:rsidRDefault="00C959E2" w:rsidP="00DC3FB9">
            <w:pPr>
              <w:tabs>
                <w:tab w:val="left" w:pos="3969"/>
              </w:tabs>
              <w:rPr>
                <w:rFonts w:ascii="Calibri" w:eastAsia="Times New Roman" w:hAnsi="Calibri" w:cs="Arial"/>
                <w:b/>
              </w:rPr>
            </w:pPr>
            <w:r w:rsidRPr="00C959E2">
              <w:rPr>
                <w:rFonts w:ascii="Calibri" w:eastAsia="Times New Roman" w:hAnsi="Calibri" w:cs="Arial"/>
                <w:b/>
              </w:rPr>
              <w:t>INTERNAL REPRESENTATIVE</w:t>
            </w:r>
          </w:p>
        </w:tc>
        <w:tc>
          <w:tcPr>
            <w:tcW w:w="6426" w:type="dxa"/>
            <w:shd w:val="clear" w:color="auto" w:fill="auto"/>
          </w:tcPr>
          <w:p w14:paraId="486D97AA" w14:textId="77777777" w:rsidR="00C959E2" w:rsidRDefault="00C959E2" w:rsidP="00401835">
            <w:pPr>
              <w:tabs>
                <w:tab w:val="left" w:pos="3969"/>
              </w:tabs>
              <w:rPr>
                <w:rFonts w:ascii="Calibri" w:eastAsia="Times New Roman" w:hAnsi="Calibri" w:cs="Arial"/>
                <w:b/>
              </w:rPr>
            </w:pPr>
            <w:r w:rsidRPr="00C959E2">
              <w:rPr>
                <w:rFonts w:ascii="Calibri" w:eastAsia="Times New Roman" w:hAnsi="Calibri" w:cs="Arial"/>
                <w:b/>
              </w:rPr>
              <w:t xml:space="preserve">Dr. </w:t>
            </w:r>
            <w:r w:rsidR="00923127">
              <w:rPr>
                <w:rFonts w:ascii="Calibri" w:eastAsia="Times New Roman" w:hAnsi="Calibri" w:cs="Arial"/>
                <w:b/>
              </w:rPr>
              <w:t>Bill Atkinson</w:t>
            </w:r>
            <w:r w:rsidR="0061410F">
              <w:rPr>
                <w:rFonts w:ascii="Calibri" w:eastAsia="Times New Roman" w:hAnsi="Calibri" w:cs="Arial"/>
                <w:b/>
              </w:rPr>
              <w:t xml:space="preserve">, </w:t>
            </w:r>
            <w:r w:rsidR="00923127">
              <w:rPr>
                <w:rFonts w:ascii="Calibri" w:eastAsia="Times New Roman" w:hAnsi="Calibri" w:cs="Arial"/>
                <w:b/>
              </w:rPr>
              <w:t>Physics &amp; Astronomy, Trent University</w:t>
            </w:r>
            <w:r w:rsidRPr="00C959E2">
              <w:rPr>
                <w:rFonts w:ascii="Calibri" w:eastAsia="Times New Roman" w:hAnsi="Calibri" w:cs="Arial"/>
                <w:b/>
              </w:rPr>
              <w:t xml:space="preserve"> </w:t>
            </w:r>
          </w:p>
          <w:p w14:paraId="195B6F04" w14:textId="77777777" w:rsidR="00401835" w:rsidRPr="00C959E2" w:rsidRDefault="00401835" w:rsidP="00401835">
            <w:pPr>
              <w:tabs>
                <w:tab w:val="left" w:pos="3969"/>
              </w:tabs>
              <w:rPr>
                <w:rFonts w:ascii="Calibri" w:eastAsia="Times New Roman" w:hAnsi="Calibri" w:cs="Arial"/>
                <w:b/>
              </w:rPr>
            </w:pPr>
          </w:p>
        </w:tc>
      </w:tr>
      <w:tr w:rsidR="00C959E2" w:rsidRPr="00C959E2" w14:paraId="155F54BC" w14:textId="77777777" w:rsidTr="003522AD">
        <w:tc>
          <w:tcPr>
            <w:tcW w:w="3780" w:type="dxa"/>
            <w:shd w:val="clear" w:color="auto" w:fill="BFBFBF" w:themeFill="background1" w:themeFillShade="BF"/>
          </w:tcPr>
          <w:p w14:paraId="22D96155" w14:textId="77777777" w:rsidR="00C959E2" w:rsidRPr="00C959E2" w:rsidRDefault="00C959E2" w:rsidP="00DC3FB9">
            <w:pPr>
              <w:tabs>
                <w:tab w:val="left" w:pos="3969"/>
              </w:tabs>
              <w:rPr>
                <w:rFonts w:ascii="Calibri" w:eastAsia="Times New Roman" w:hAnsi="Calibri" w:cs="Arial"/>
                <w:b/>
              </w:rPr>
            </w:pPr>
            <w:r w:rsidRPr="00C959E2">
              <w:rPr>
                <w:rFonts w:ascii="Calibri" w:eastAsia="Times New Roman" w:hAnsi="Calibri" w:cs="Arial"/>
                <w:b/>
              </w:rPr>
              <w:t>YEAR OF REVIEW</w:t>
            </w:r>
          </w:p>
        </w:tc>
        <w:tc>
          <w:tcPr>
            <w:tcW w:w="6426" w:type="dxa"/>
            <w:shd w:val="clear" w:color="auto" w:fill="auto"/>
          </w:tcPr>
          <w:p w14:paraId="0877CC9A" w14:textId="77777777" w:rsidR="00C959E2" w:rsidRPr="00C959E2" w:rsidRDefault="00C959E2" w:rsidP="00DC3FB9">
            <w:pPr>
              <w:tabs>
                <w:tab w:val="left" w:pos="3969"/>
              </w:tabs>
              <w:rPr>
                <w:rFonts w:ascii="Calibri" w:eastAsia="Times New Roman" w:hAnsi="Calibri" w:cs="Arial"/>
                <w:b/>
              </w:rPr>
            </w:pPr>
            <w:r w:rsidRPr="00C959E2">
              <w:rPr>
                <w:rFonts w:ascii="Calibri" w:eastAsia="Times New Roman" w:hAnsi="Calibri" w:cs="Arial"/>
                <w:b/>
              </w:rPr>
              <w:t>2015-2016</w:t>
            </w:r>
          </w:p>
          <w:p w14:paraId="76F0F7CC" w14:textId="77777777" w:rsidR="00C959E2" w:rsidRPr="00C959E2" w:rsidRDefault="00C959E2" w:rsidP="00DC3FB9">
            <w:pPr>
              <w:tabs>
                <w:tab w:val="left" w:pos="3969"/>
              </w:tabs>
              <w:rPr>
                <w:rFonts w:ascii="Calibri" w:eastAsia="Times New Roman" w:hAnsi="Calibri" w:cs="Arial"/>
                <w:b/>
              </w:rPr>
            </w:pPr>
          </w:p>
        </w:tc>
      </w:tr>
      <w:tr w:rsidR="00C959E2" w:rsidRPr="00C959E2" w14:paraId="540986F2" w14:textId="77777777" w:rsidTr="003522AD">
        <w:tc>
          <w:tcPr>
            <w:tcW w:w="3780" w:type="dxa"/>
            <w:shd w:val="clear" w:color="auto" w:fill="BFBFBF" w:themeFill="background1" w:themeFillShade="BF"/>
          </w:tcPr>
          <w:p w14:paraId="05425B16" w14:textId="77777777" w:rsidR="00C959E2" w:rsidRPr="00C959E2" w:rsidRDefault="00C959E2" w:rsidP="00DC3FB9">
            <w:pPr>
              <w:tabs>
                <w:tab w:val="left" w:pos="3969"/>
              </w:tabs>
              <w:rPr>
                <w:rFonts w:ascii="Calibri" w:eastAsia="Times New Roman" w:hAnsi="Calibri" w:cs="Arial"/>
                <w:b/>
              </w:rPr>
            </w:pPr>
            <w:r w:rsidRPr="00C959E2">
              <w:rPr>
                <w:rFonts w:ascii="Calibri" w:eastAsia="Times New Roman" w:hAnsi="Calibri" w:cs="Arial"/>
                <w:b/>
              </w:rPr>
              <w:t>DATE OF SITE VISIT</w:t>
            </w:r>
          </w:p>
        </w:tc>
        <w:tc>
          <w:tcPr>
            <w:tcW w:w="6426" w:type="dxa"/>
            <w:shd w:val="clear" w:color="auto" w:fill="auto"/>
          </w:tcPr>
          <w:p w14:paraId="5DAD039A" w14:textId="77777777" w:rsidR="00C959E2" w:rsidRPr="00C959E2" w:rsidRDefault="00923127" w:rsidP="00DC3FB9">
            <w:pPr>
              <w:tabs>
                <w:tab w:val="left" w:pos="3969"/>
              </w:tabs>
              <w:rPr>
                <w:rFonts w:ascii="Calibri" w:eastAsia="Times New Roman" w:hAnsi="Calibri" w:cs="Arial"/>
                <w:b/>
              </w:rPr>
            </w:pPr>
            <w:r>
              <w:rPr>
                <w:rFonts w:ascii="Calibri" w:eastAsia="Times New Roman" w:hAnsi="Calibri" w:cs="Arial"/>
                <w:b/>
              </w:rPr>
              <w:t>March 23 – 24, 2016</w:t>
            </w:r>
          </w:p>
          <w:p w14:paraId="51701604" w14:textId="77777777" w:rsidR="00C959E2" w:rsidRPr="00C959E2" w:rsidRDefault="00C959E2" w:rsidP="00DC3FB9">
            <w:pPr>
              <w:tabs>
                <w:tab w:val="left" w:pos="3969"/>
              </w:tabs>
              <w:rPr>
                <w:rFonts w:ascii="Calibri" w:eastAsia="Times New Roman" w:hAnsi="Calibri" w:cs="Arial"/>
                <w:b/>
              </w:rPr>
            </w:pPr>
          </w:p>
        </w:tc>
      </w:tr>
      <w:tr w:rsidR="00C959E2" w:rsidRPr="00C959E2" w14:paraId="78D694A9" w14:textId="77777777" w:rsidTr="003522AD">
        <w:tc>
          <w:tcPr>
            <w:tcW w:w="3780" w:type="dxa"/>
            <w:shd w:val="clear" w:color="auto" w:fill="BFBFBF" w:themeFill="background1" w:themeFillShade="BF"/>
          </w:tcPr>
          <w:p w14:paraId="0C8AD68C" w14:textId="77777777" w:rsidR="00923127" w:rsidRPr="00C959E2" w:rsidRDefault="00C959E2" w:rsidP="00DC3FB9">
            <w:pPr>
              <w:tabs>
                <w:tab w:val="left" w:pos="3969"/>
              </w:tabs>
              <w:rPr>
                <w:rFonts w:ascii="Calibri" w:eastAsia="Times New Roman" w:hAnsi="Calibri" w:cs="Arial"/>
                <w:b/>
              </w:rPr>
            </w:pPr>
            <w:r w:rsidRPr="00C959E2">
              <w:rPr>
                <w:rFonts w:ascii="Calibri" w:eastAsia="Times New Roman" w:hAnsi="Calibri" w:cs="Arial"/>
                <w:b/>
              </w:rPr>
              <w:t>DUE DAT</w:t>
            </w:r>
            <w:r w:rsidR="00923127">
              <w:rPr>
                <w:rFonts w:ascii="Calibri" w:eastAsia="Times New Roman" w:hAnsi="Calibri" w:cs="Arial"/>
                <w:b/>
              </w:rPr>
              <w:t>E FOR IMPLEMENTATION REPORT BY ENLS</w:t>
            </w:r>
          </w:p>
        </w:tc>
        <w:tc>
          <w:tcPr>
            <w:tcW w:w="6426" w:type="dxa"/>
            <w:shd w:val="clear" w:color="auto" w:fill="auto"/>
          </w:tcPr>
          <w:p w14:paraId="45556A2A" w14:textId="77777777" w:rsidR="00C959E2" w:rsidRPr="00C959E2" w:rsidRDefault="00737A78" w:rsidP="00DC3FB9">
            <w:pPr>
              <w:tabs>
                <w:tab w:val="left" w:pos="3969"/>
              </w:tabs>
              <w:rPr>
                <w:rFonts w:ascii="Calibri" w:eastAsia="Times New Roman" w:hAnsi="Calibri" w:cs="Arial"/>
                <w:b/>
              </w:rPr>
            </w:pPr>
            <w:r>
              <w:rPr>
                <w:rFonts w:ascii="Calibri" w:eastAsia="Times New Roman" w:hAnsi="Calibri" w:cs="Arial"/>
                <w:b/>
              </w:rPr>
              <w:t>January 31, 2018</w:t>
            </w:r>
          </w:p>
        </w:tc>
      </w:tr>
      <w:tr w:rsidR="00C959E2" w:rsidRPr="00C959E2" w14:paraId="0DDED457" w14:textId="77777777" w:rsidTr="003522AD">
        <w:tc>
          <w:tcPr>
            <w:tcW w:w="3780" w:type="dxa"/>
            <w:shd w:val="clear" w:color="auto" w:fill="BFBFBF" w:themeFill="background1" w:themeFillShade="BF"/>
          </w:tcPr>
          <w:p w14:paraId="5B121B91" w14:textId="77777777" w:rsidR="00C959E2" w:rsidRPr="00C959E2" w:rsidRDefault="00C959E2" w:rsidP="00DC3FB9">
            <w:pPr>
              <w:tabs>
                <w:tab w:val="left" w:pos="3969"/>
              </w:tabs>
              <w:rPr>
                <w:rFonts w:ascii="Calibri" w:eastAsia="Times New Roman" w:hAnsi="Calibri" w:cs="Arial"/>
                <w:b/>
              </w:rPr>
            </w:pPr>
            <w:r w:rsidRPr="00C959E2">
              <w:rPr>
                <w:rFonts w:ascii="Calibri" w:eastAsia="Times New Roman" w:hAnsi="Calibri" w:cs="Arial"/>
                <w:b/>
              </w:rPr>
              <w:t>DATE OF NEXT CYCLICAL REVIEW</w:t>
            </w:r>
          </w:p>
          <w:p w14:paraId="60B87366" w14:textId="77777777" w:rsidR="00C959E2" w:rsidRPr="00C959E2" w:rsidRDefault="00C959E2" w:rsidP="00DC3FB9">
            <w:pPr>
              <w:tabs>
                <w:tab w:val="left" w:pos="3969"/>
              </w:tabs>
              <w:rPr>
                <w:rFonts w:ascii="Calibri" w:eastAsia="Times New Roman" w:hAnsi="Calibri" w:cs="Arial"/>
                <w:b/>
              </w:rPr>
            </w:pPr>
          </w:p>
        </w:tc>
        <w:tc>
          <w:tcPr>
            <w:tcW w:w="6426" w:type="dxa"/>
            <w:shd w:val="clear" w:color="auto" w:fill="auto"/>
          </w:tcPr>
          <w:p w14:paraId="1F2FF536" w14:textId="77777777" w:rsidR="00C959E2" w:rsidRPr="00C959E2" w:rsidRDefault="00C959E2" w:rsidP="00DC3FB9">
            <w:pPr>
              <w:tabs>
                <w:tab w:val="left" w:pos="3969"/>
              </w:tabs>
              <w:rPr>
                <w:rFonts w:ascii="Calibri" w:eastAsia="Times New Roman" w:hAnsi="Calibri" w:cs="Arial"/>
                <w:b/>
              </w:rPr>
            </w:pPr>
            <w:r w:rsidRPr="00C959E2">
              <w:rPr>
                <w:rFonts w:ascii="Calibri" w:eastAsia="Times New Roman" w:hAnsi="Calibri" w:cs="Arial"/>
                <w:b/>
              </w:rPr>
              <w:t>202</w:t>
            </w:r>
            <w:r w:rsidR="00923127">
              <w:rPr>
                <w:rFonts w:ascii="Calibri" w:eastAsia="Times New Roman" w:hAnsi="Calibri" w:cs="Arial"/>
                <w:b/>
              </w:rPr>
              <w:t>2-2023</w:t>
            </w:r>
          </w:p>
        </w:tc>
      </w:tr>
      <w:tr w:rsidR="00C959E2" w:rsidRPr="00C959E2" w14:paraId="7F764A55" w14:textId="77777777" w:rsidTr="002F213B">
        <w:tc>
          <w:tcPr>
            <w:tcW w:w="3780" w:type="dxa"/>
            <w:tcBorders>
              <w:bottom w:val="single" w:sz="4" w:space="0" w:color="auto"/>
            </w:tcBorders>
            <w:shd w:val="clear" w:color="auto" w:fill="BFBFBF" w:themeFill="background1" w:themeFillShade="BF"/>
          </w:tcPr>
          <w:p w14:paraId="51350ACE" w14:textId="77777777" w:rsidR="00C959E2" w:rsidRPr="00C959E2" w:rsidRDefault="00C959E2" w:rsidP="00DC3FB9">
            <w:pPr>
              <w:tabs>
                <w:tab w:val="left" w:pos="3969"/>
              </w:tabs>
              <w:rPr>
                <w:rFonts w:ascii="Calibri" w:eastAsia="Times New Roman" w:hAnsi="Calibri" w:cs="Arial"/>
                <w:b/>
              </w:rPr>
            </w:pPr>
            <w:r w:rsidRPr="00C959E2">
              <w:rPr>
                <w:rFonts w:ascii="Calibri" w:eastAsia="Times New Roman" w:hAnsi="Calibri" w:cs="Arial"/>
                <w:b/>
              </w:rPr>
              <w:t>DATE PREPARED BY CPRC</w:t>
            </w:r>
          </w:p>
          <w:p w14:paraId="7AEC6D7B" w14:textId="77777777" w:rsidR="00C959E2" w:rsidRPr="00C959E2" w:rsidRDefault="00C959E2" w:rsidP="00DC3FB9">
            <w:pPr>
              <w:tabs>
                <w:tab w:val="left" w:pos="3969"/>
              </w:tabs>
              <w:rPr>
                <w:rFonts w:ascii="Calibri" w:eastAsia="Times New Roman" w:hAnsi="Calibri" w:cs="Arial"/>
                <w:b/>
              </w:rPr>
            </w:pPr>
          </w:p>
        </w:tc>
        <w:tc>
          <w:tcPr>
            <w:tcW w:w="6426" w:type="dxa"/>
            <w:shd w:val="clear" w:color="auto" w:fill="auto"/>
          </w:tcPr>
          <w:p w14:paraId="5B30F00F" w14:textId="7447A562" w:rsidR="00C959E2" w:rsidRPr="00C959E2" w:rsidRDefault="00737A78" w:rsidP="00737A78">
            <w:pPr>
              <w:tabs>
                <w:tab w:val="left" w:pos="3969"/>
              </w:tabs>
              <w:rPr>
                <w:rFonts w:ascii="Calibri" w:eastAsia="Times New Roman" w:hAnsi="Calibri" w:cs="Arial"/>
                <w:b/>
              </w:rPr>
            </w:pPr>
            <w:r>
              <w:rPr>
                <w:rFonts w:ascii="Calibri" w:eastAsia="Times New Roman" w:hAnsi="Calibri" w:cs="Arial"/>
                <w:b/>
              </w:rPr>
              <w:t>March 1, 2017</w:t>
            </w:r>
          </w:p>
        </w:tc>
      </w:tr>
      <w:tr w:rsidR="00C959E2" w:rsidRPr="00C959E2" w14:paraId="4AE8DCF5" w14:textId="77777777" w:rsidTr="002F213B">
        <w:tc>
          <w:tcPr>
            <w:tcW w:w="3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0EABBE" w14:textId="77777777" w:rsidR="00C959E2" w:rsidRPr="00C959E2" w:rsidRDefault="00C959E2" w:rsidP="00DC3FB9">
            <w:pPr>
              <w:tabs>
                <w:tab w:val="left" w:pos="3969"/>
              </w:tabs>
              <w:rPr>
                <w:rFonts w:ascii="Calibri" w:eastAsia="Times New Roman" w:hAnsi="Calibri" w:cs="Arial"/>
                <w:b/>
              </w:rPr>
            </w:pPr>
            <w:r w:rsidRPr="00C959E2">
              <w:rPr>
                <w:rFonts w:ascii="Calibri" w:eastAsia="Times New Roman" w:hAnsi="Calibri" w:cs="Arial"/>
                <w:b/>
              </w:rPr>
              <w:t>DATE APPROVED BY PROVOST &amp; VP ACADEMIC</w:t>
            </w:r>
          </w:p>
        </w:tc>
        <w:tc>
          <w:tcPr>
            <w:tcW w:w="6426" w:type="dxa"/>
            <w:tcBorders>
              <w:left w:val="single" w:sz="4" w:space="0" w:color="auto"/>
            </w:tcBorders>
            <w:shd w:val="clear" w:color="auto" w:fill="auto"/>
          </w:tcPr>
          <w:p w14:paraId="65DF8471" w14:textId="1421D67B" w:rsidR="00C959E2" w:rsidRPr="00C959E2" w:rsidRDefault="00401835" w:rsidP="00401835">
            <w:pPr>
              <w:widowControl w:val="0"/>
              <w:spacing w:before="7"/>
              <w:rPr>
                <w:rFonts w:ascii="Calibri" w:eastAsia="Times New Roman" w:hAnsi="Calibri" w:cs="Arial"/>
                <w:b/>
              </w:rPr>
            </w:pPr>
            <w:r>
              <w:rPr>
                <w:rFonts w:ascii="Calibri" w:eastAsia="Times New Roman" w:hAnsi="Calibri" w:cs="Arial"/>
                <w:b/>
              </w:rPr>
              <w:t>March 17, 2017</w:t>
            </w:r>
          </w:p>
        </w:tc>
      </w:tr>
      <w:tr w:rsidR="00401835" w:rsidRPr="00C959E2" w14:paraId="2DD52A91" w14:textId="77777777" w:rsidTr="002F213B">
        <w:tc>
          <w:tcPr>
            <w:tcW w:w="37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7979C4" w14:textId="1B77A280" w:rsidR="00401835" w:rsidRPr="00C959E2" w:rsidRDefault="00401835" w:rsidP="00DC3FB9">
            <w:pPr>
              <w:tabs>
                <w:tab w:val="left" w:pos="3969"/>
              </w:tabs>
              <w:rPr>
                <w:rFonts w:ascii="Calibri" w:eastAsia="Times New Roman" w:hAnsi="Calibri" w:cs="Arial"/>
                <w:b/>
              </w:rPr>
            </w:pPr>
            <w:r>
              <w:rPr>
                <w:rFonts w:ascii="Calibri" w:eastAsia="Times New Roman" w:hAnsi="Calibri" w:cs="Arial"/>
                <w:b/>
              </w:rPr>
              <w:t>SIGNATURE OF PROVOST &amp; VP ACADEMIC</w:t>
            </w:r>
          </w:p>
        </w:tc>
        <w:tc>
          <w:tcPr>
            <w:tcW w:w="6426" w:type="dxa"/>
            <w:tcBorders>
              <w:left w:val="single" w:sz="4" w:space="0" w:color="auto"/>
            </w:tcBorders>
            <w:shd w:val="clear" w:color="auto" w:fill="auto"/>
          </w:tcPr>
          <w:p w14:paraId="26412FD8" w14:textId="2102552B" w:rsidR="00401835" w:rsidRPr="00C959E2" w:rsidRDefault="00F64E0A" w:rsidP="00F64E0A">
            <w:pPr>
              <w:widowControl w:val="0"/>
              <w:spacing w:before="7"/>
              <w:ind w:left="222"/>
              <w:rPr>
                <w:rFonts w:ascii="Calibri" w:eastAsia="Times New Roman" w:hAnsi="Calibri" w:cs="Arial"/>
                <w:b/>
              </w:rPr>
            </w:pPr>
            <w:bookmarkStart w:id="0" w:name="_GoBack"/>
            <w:r>
              <w:rPr>
                <w:noProof/>
                <w:lang w:val="en-US"/>
              </w:rPr>
              <w:drawing>
                <wp:inline distT="0" distB="0" distL="0" distR="0" wp14:anchorId="43784E33" wp14:editId="679203D7">
                  <wp:extent cx="2381250" cy="572494"/>
                  <wp:effectExtent l="0" t="0" r="0" b="0"/>
                  <wp:docPr id="1" name="Picture 1" descr="Provost Muldoon " title="Provost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30111"/>
                          <a:stretch/>
                        </pic:blipFill>
                        <pic:spPr bwMode="auto">
                          <a:xfrm>
                            <a:off x="0" y="0"/>
                            <a:ext cx="2381250" cy="572494"/>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tc>
      </w:tr>
    </w:tbl>
    <w:p w14:paraId="39DA3918" w14:textId="40BBB1FA" w:rsidR="00C959E2" w:rsidRDefault="00C959E2" w:rsidP="00DC3FB9">
      <w:pPr>
        <w:tabs>
          <w:tab w:val="left" w:pos="3969"/>
        </w:tabs>
        <w:rPr>
          <w:rFonts w:ascii="Calibri" w:eastAsia="Times New Roman" w:hAnsi="Calibri" w:cs="Arial"/>
          <w:sz w:val="24"/>
          <w:szCs w:val="24"/>
        </w:rPr>
      </w:pPr>
    </w:p>
    <w:p w14:paraId="03CD22D7" w14:textId="77777777" w:rsidR="004E47EE" w:rsidRDefault="00A75799" w:rsidP="00DC3FB9">
      <w:pPr>
        <w:tabs>
          <w:tab w:val="left" w:pos="3969"/>
        </w:tabs>
        <w:rPr>
          <w:rFonts w:ascii="Calibri" w:eastAsia="Times New Roman" w:hAnsi="Calibri" w:cs="Arial"/>
          <w:sz w:val="24"/>
          <w:szCs w:val="24"/>
        </w:rPr>
      </w:pPr>
      <w:r>
        <w:rPr>
          <w:rFonts w:ascii="Calibri" w:eastAsia="Times New Roman" w:hAnsi="Calibri" w:cs="Arial"/>
          <w:sz w:val="24"/>
          <w:szCs w:val="24"/>
        </w:rPr>
        <w:t xml:space="preserve">The Environmental &amp; Life Sciences Graduate </w:t>
      </w:r>
      <w:r w:rsidR="00EB0D2E">
        <w:rPr>
          <w:rFonts w:ascii="Calibri" w:eastAsia="Times New Roman" w:hAnsi="Calibri" w:cs="Arial"/>
          <w:sz w:val="24"/>
          <w:szCs w:val="24"/>
        </w:rPr>
        <w:t>MSc and PhD degree pr</w:t>
      </w:r>
      <w:r>
        <w:rPr>
          <w:rFonts w:ascii="Calibri" w:eastAsia="Times New Roman" w:hAnsi="Calibri" w:cs="Arial"/>
          <w:sz w:val="24"/>
          <w:szCs w:val="24"/>
        </w:rPr>
        <w:t>ogram</w:t>
      </w:r>
      <w:r w:rsidR="00EB0D2E">
        <w:rPr>
          <w:rFonts w:ascii="Calibri" w:eastAsia="Times New Roman" w:hAnsi="Calibri" w:cs="Arial"/>
          <w:sz w:val="24"/>
          <w:szCs w:val="24"/>
        </w:rPr>
        <w:t>s (ENLS) are</w:t>
      </w:r>
      <w:r>
        <w:rPr>
          <w:rFonts w:ascii="Calibri" w:eastAsia="Times New Roman" w:hAnsi="Calibri" w:cs="Arial"/>
          <w:sz w:val="24"/>
          <w:szCs w:val="24"/>
        </w:rPr>
        <w:t xml:space="preserve"> interdisciplinary</w:t>
      </w:r>
      <w:r w:rsidR="00EB0D2E">
        <w:rPr>
          <w:rFonts w:ascii="Calibri" w:eastAsia="Times New Roman" w:hAnsi="Calibri" w:cs="Arial"/>
          <w:sz w:val="24"/>
          <w:szCs w:val="24"/>
        </w:rPr>
        <w:t xml:space="preserve">, </w:t>
      </w:r>
      <w:r>
        <w:rPr>
          <w:rFonts w:ascii="Calibri" w:eastAsia="Times New Roman" w:hAnsi="Calibri" w:cs="Arial"/>
          <w:sz w:val="24"/>
          <w:szCs w:val="24"/>
        </w:rPr>
        <w:t xml:space="preserve">thesis-based </w:t>
      </w:r>
      <w:r w:rsidR="00EB0D2E">
        <w:rPr>
          <w:rFonts w:ascii="Calibri" w:eastAsia="Times New Roman" w:hAnsi="Calibri" w:cs="Arial"/>
          <w:sz w:val="24"/>
          <w:szCs w:val="24"/>
        </w:rPr>
        <w:t>and combine</w:t>
      </w:r>
      <w:r w:rsidR="004E47EE">
        <w:rPr>
          <w:rFonts w:eastAsia="Calibri" w:cs="Arial"/>
          <w:color w:val="000000"/>
          <w:sz w:val="24"/>
          <w:szCs w:val="24"/>
          <w:lang w:eastAsia="en-CA"/>
        </w:rPr>
        <w:t xml:space="preserve"> strengths in Biology, Chemistry, Environmental Resource Science, Forensic, Science, and Geography.</w:t>
      </w:r>
    </w:p>
    <w:p w14:paraId="6FBE52C4" w14:textId="77777777" w:rsidR="004E47EE" w:rsidRDefault="004E47EE" w:rsidP="00DC3FB9">
      <w:pPr>
        <w:tabs>
          <w:tab w:val="left" w:pos="3969"/>
        </w:tabs>
        <w:rPr>
          <w:rFonts w:ascii="Calibri" w:eastAsia="Times New Roman" w:hAnsi="Calibri" w:cs="Arial"/>
          <w:sz w:val="24"/>
          <w:szCs w:val="24"/>
        </w:rPr>
      </w:pPr>
    </w:p>
    <w:p w14:paraId="737A2009" w14:textId="77777777" w:rsidR="004E47EE" w:rsidRDefault="0041526F" w:rsidP="00DC3FB9">
      <w:pPr>
        <w:tabs>
          <w:tab w:val="left" w:pos="3969"/>
        </w:tabs>
        <w:rPr>
          <w:rFonts w:ascii="Calibri" w:eastAsia="Times New Roman" w:hAnsi="Calibri" w:cs="Arial"/>
          <w:sz w:val="24"/>
          <w:szCs w:val="24"/>
        </w:rPr>
      </w:pPr>
      <w:r>
        <w:rPr>
          <w:rFonts w:ascii="Calibri" w:eastAsia="Times New Roman" w:hAnsi="Calibri" w:cs="Arial"/>
          <w:sz w:val="24"/>
          <w:szCs w:val="24"/>
        </w:rPr>
        <w:t>External reviewers commend</w:t>
      </w:r>
      <w:r w:rsidR="004E47EE">
        <w:rPr>
          <w:rFonts w:ascii="Calibri" w:eastAsia="Times New Roman" w:hAnsi="Calibri" w:cs="Arial"/>
          <w:sz w:val="24"/>
          <w:szCs w:val="24"/>
        </w:rPr>
        <w:t>ed</w:t>
      </w:r>
      <w:r>
        <w:rPr>
          <w:rFonts w:ascii="Calibri" w:eastAsia="Times New Roman" w:hAnsi="Calibri" w:cs="Arial"/>
          <w:sz w:val="24"/>
          <w:szCs w:val="24"/>
        </w:rPr>
        <w:t xml:space="preserve"> the in</w:t>
      </w:r>
      <w:r w:rsidR="003327BE">
        <w:rPr>
          <w:rFonts w:ascii="Calibri" w:eastAsia="Times New Roman" w:hAnsi="Calibri" w:cs="Arial"/>
          <w:sz w:val="24"/>
          <w:szCs w:val="24"/>
        </w:rPr>
        <w:t>terdis</w:t>
      </w:r>
      <w:r>
        <w:rPr>
          <w:rFonts w:ascii="Calibri" w:eastAsia="Times New Roman" w:hAnsi="Calibri" w:cs="Arial"/>
          <w:sz w:val="24"/>
          <w:szCs w:val="24"/>
        </w:rPr>
        <w:t>ci</w:t>
      </w:r>
      <w:r w:rsidR="003327BE">
        <w:rPr>
          <w:rFonts w:ascii="Calibri" w:eastAsia="Times New Roman" w:hAnsi="Calibri" w:cs="Arial"/>
          <w:sz w:val="24"/>
          <w:szCs w:val="24"/>
        </w:rPr>
        <w:t xml:space="preserve">plinary nature of the </w:t>
      </w:r>
      <w:r w:rsidR="00EB0D2E">
        <w:rPr>
          <w:rFonts w:ascii="Calibri" w:eastAsia="Times New Roman" w:hAnsi="Calibri" w:cs="Arial"/>
          <w:sz w:val="24"/>
          <w:szCs w:val="24"/>
        </w:rPr>
        <w:t xml:space="preserve">degree </w:t>
      </w:r>
      <w:r w:rsidR="003327BE">
        <w:rPr>
          <w:rFonts w:ascii="Calibri" w:eastAsia="Times New Roman" w:hAnsi="Calibri" w:cs="Arial"/>
          <w:sz w:val="24"/>
          <w:szCs w:val="24"/>
        </w:rPr>
        <w:t>program</w:t>
      </w:r>
      <w:r>
        <w:rPr>
          <w:rFonts w:ascii="Calibri" w:eastAsia="Times New Roman" w:hAnsi="Calibri" w:cs="Arial"/>
          <w:sz w:val="24"/>
          <w:szCs w:val="24"/>
        </w:rPr>
        <w:t>s</w:t>
      </w:r>
      <w:r w:rsidR="003327BE">
        <w:rPr>
          <w:rFonts w:ascii="Calibri" w:eastAsia="Times New Roman" w:hAnsi="Calibri" w:cs="Arial"/>
          <w:sz w:val="24"/>
          <w:szCs w:val="24"/>
        </w:rPr>
        <w:t xml:space="preserve"> </w:t>
      </w:r>
      <w:r>
        <w:rPr>
          <w:rFonts w:ascii="Calibri" w:eastAsia="Times New Roman" w:hAnsi="Calibri" w:cs="Arial"/>
          <w:sz w:val="24"/>
          <w:szCs w:val="24"/>
        </w:rPr>
        <w:t>as being ‘</w:t>
      </w:r>
      <w:r w:rsidR="003327BE">
        <w:rPr>
          <w:rFonts w:ascii="Calibri" w:eastAsia="Times New Roman" w:hAnsi="Calibri" w:cs="Arial"/>
          <w:sz w:val="24"/>
          <w:szCs w:val="24"/>
        </w:rPr>
        <w:t>a major strength, placing ENLS at the forefront of Canadian graduate programs in terms of the scope of the train</w:t>
      </w:r>
      <w:r>
        <w:rPr>
          <w:rFonts w:ascii="Calibri" w:eastAsia="Times New Roman" w:hAnsi="Calibri" w:cs="Arial"/>
          <w:sz w:val="24"/>
          <w:szCs w:val="24"/>
        </w:rPr>
        <w:t xml:space="preserve">ing and quality of the research.’ </w:t>
      </w:r>
      <w:r w:rsidR="004E47EE">
        <w:rPr>
          <w:rFonts w:ascii="Calibri" w:eastAsia="Times New Roman" w:hAnsi="Calibri" w:cs="Arial"/>
          <w:sz w:val="24"/>
          <w:szCs w:val="24"/>
        </w:rPr>
        <w:t xml:space="preserve"> The Dean agreed, indicating that </w:t>
      </w:r>
      <w:r w:rsidR="004E47EE">
        <w:rPr>
          <w:rFonts w:eastAsia="Calibri" w:cs="Arial"/>
          <w:color w:val="000000"/>
          <w:sz w:val="24"/>
          <w:szCs w:val="24"/>
          <w:lang w:eastAsia="en-CA"/>
        </w:rPr>
        <w:t>the Environmental &amp; Life Sciences Graduate Program</w:t>
      </w:r>
      <w:r w:rsidR="00EB0D2E">
        <w:rPr>
          <w:rFonts w:eastAsia="Calibri" w:cs="Arial"/>
          <w:color w:val="000000"/>
          <w:sz w:val="24"/>
          <w:szCs w:val="24"/>
          <w:lang w:eastAsia="en-CA"/>
        </w:rPr>
        <w:t>s</w:t>
      </w:r>
      <w:r w:rsidR="004E47EE">
        <w:rPr>
          <w:rFonts w:eastAsia="Calibri" w:cs="Arial"/>
          <w:color w:val="000000"/>
          <w:sz w:val="24"/>
          <w:szCs w:val="24"/>
          <w:lang w:eastAsia="en-CA"/>
        </w:rPr>
        <w:t xml:space="preserve"> represent </w:t>
      </w:r>
      <w:r w:rsidR="00EB0D2E">
        <w:rPr>
          <w:rFonts w:eastAsia="Calibri" w:cs="Arial"/>
          <w:color w:val="000000"/>
          <w:sz w:val="24"/>
          <w:szCs w:val="24"/>
          <w:lang w:eastAsia="en-CA"/>
        </w:rPr>
        <w:t>‘</w:t>
      </w:r>
      <w:r w:rsidR="004E47EE">
        <w:rPr>
          <w:rFonts w:eastAsia="Calibri" w:cs="Arial"/>
          <w:color w:val="000000"/>
          <w:sz w:val="24"/>
          <w:szCs w:val="24"/>
          <w:lang w:eastAsia="en-CA"/>
        </w:rPr>
        <w:t xml:space="preserve">a model for how interdisciplinary programs could and should function. </w:t>
      </w:r>
      <w:r>
        <w:rPr>
          <w:rFonts w:ascii="Calibri" w:eastAsia="Times New Roman" w:hAnsi="Calibri" w:cs="Arial"/>
          <w:sz w:val="24"/>
          <w:szCs w:val="24"/>
        </w:rPr>
        <w:t xml:space="preserve">Furthermore, a distinctive feature </w:t>
      </w:r>
      <w:r w:rsidR="004E47EE">
        <w:rPr>
          <w:rFonts w:ascii="Calibri" w:eastAsia="Times New Roman" w:hAnsi="Calibri" w:cs="Arial"/>
          <w:sz w:val="24"/>
          <w:szCs w:val="24"/>
        </w:rPr>
        <w:t xml:space="preserve">of </w:t>
      </w:r>
      <w:r>
        <w:rPr>
          <w:rFonts w:ascii="Calibri" w:eastAsia="Times New Roman" w:hAnsi="Calibri" w:cs="Arial"/>
          <w:sz w:val="24"/>
          <w:szCs w:val="24"/>
        </w:rPr>
        <w:t>t</w:t>
      </w:r>
      <w:r w:rsidR="003327BE">
        <w:rPr>
          <w:rFonts w:ascii="Calibri" w:eastAsia="Times New Roman" w:hAnsi="Calibri" w:cs="Arial"/>
          <w:sz w:val="24"/>
          <w:szCs w:val="24"/>
        </w:rPr>
        <w:t>he ENLS program</w:t>
      </w:r>
      <w:r>
        <w:rPr>
          <w:rFonts w:ascii="Calibri" w:eastAsia="Times New Roman" w:hAnsi="Calibri" w:cs="Arial"/>
          <w:sz w:val="24"/>
          <w:szCs w:val="24"/>
        </w:rPr>
        <w:t>s is the ‘</w:t>
      </w:r>
      <w:r w:rsidR="003327BE">
        <w:rPr>
          <w:rFonts w:ascii="Calibri" w:eastAsia="Times New Roman" w:hAnsi="Calibri" w:cs="Arial"/>
          <w:sz w:val="24"/>
          <w:szCs w:val="24"/>
        </w:rPr>
        <w:t>exceptional collaboration with associate faculty from other organizations especially MNRF, which helps to provide superior experiential training to students. The contributing faculty as a whole are excellent</w:t>
      </w:r>
      <w:r>
        <w:rPr>
          <w:rFonts w:ascii="Calibri" w:eastAsia="Times New Roman" w:hAnsi="Calibri" w:cs="Arial"/>
          <w:sz w:val="24"/>
          <w:szCs w:val="24"/>
        </w:rPr>
        <w:t>,</w:t>
      </w:r>
      <w:r w:rsidR="003327BE">
        <w:rPr>
          <w:rFonts w:ascii="Calibri" w:eastAsia="Times New Roman" w:hAnsi="Calibri" w:cs="Arial"/>
          <w:sz w:val="24"/>
          <w:szCs w:val="24"/>
        </w:rPr>
        <w:t xml:space="preserve"> based on various p</w:t>
      </w:r>
      <w:r w:rsidR="004E47EE">
        <w:rPr>
          <w:rFonts w:ascii="Calibri" w:eastAsia="Times New Roman" w:hAnsi="Calibri" w:cs="Arial"/>
          <w:sz w:val="24"/>
          <w:szCs w:val="24"/>
        </w:rPr>
        <w:t>ublication and funding metrics’.</w:t>
      </w:r>
    </w:p>
    <w:p w14:paraId="458CE303" w14:textId="77777777" w:rsidR="003327BE" w:rsidRPr="00451A8A" w:rsidRDefault="00451A8A" w:rsidP="00DC3FB9">
      <w:pPr>
        <w:tabs>
          <w:tab w:val="left" w:pos="3969"/>
        </w:tabs>
        <w:rPr>
          <w:rFonts w:ascii="Calibri" w:eastAsia="Times New Roman" w:hAnsi="Calibri" w:cs="Arial"/>
          <w:sz w:val="24"/>
          <w:szCs w:val="24"/>
        </w:rPr>
      </w:pPr>
      <w:r w:rsidRPr="00451A8A">
        <w:rPr>
          <w:rFonts w:ascii="Calibri" w:eastAsia="Times New Roman" w:hAnsi="Calibri" w:cs="Arial"/>
          <w:sz w:val="24"/>
          <w:szCs w:val="24"/>
        </w:rPr>
        <w:lastRenderedPageBreak/>
        <w:t>T</w:t>
      </w:r>
      <w:r w:rsidR="004E47EE" w:rsidRPr="00451A8A">
        <w:rPr>
          <w:rFonts w:ascii="Calibri" w:eastAsia="Times New Roman" w:hAnsi="Calibri" w:cs="Arial"/>
          <w:sz w:val="24"/>
          <w:szCs w:val="24"/>
        </w:rPr>
        <w:t>he Programs draw from a diversity of university centres and institutes which provide</w:t>
      </w:r>
      <w:r w:rsidR="00395CAF" w:rsidRPr="00451A8A">
        <w:rPr>
          <w:rFonts w:ascii="Calibri" w:eastAsia="Times New Roman" w:hAnsi="Calibri" w:cs="Arial"/>
          <w:sz w:val="24"/>
          <w:szCs w:val="24"/>
        </w:rPr>
        <w:t xml:space="preserve"> </w:t>
      </w:r>
      <w:r w:rsidR="004E47EE" w:rsidRPr="00451A8A">
        <w:rPr>
          <w:rFonts w:ascii="Calibri" w:eastAsia="Times New Roman" w:hAnsi="Calibri" w:cs="Arial"/>
          <w:sz w:val="24"/>
          <w:szCs w:val="24"/>
        </w:rPr>
        <w:t xml:space="preserve">students with </w:t>
      </w:r>
      <w:r w:rsidR="00C47AAB" w:rsidRPr="00451A8A">
        <w:rPr>
          <w:rFonts w:ascii="Calibri" w:eastAsia="Times New Roman" w:hAnsi="Calibri" w:cs="Arial"/>
          <w:sz w:val="24"/>
          <w:szCs w:val="24"/>
        </w:rPr>
        <w:t>‘</w:t>
      </w:r>
      <w:r w:rsidR="00395CAF" w:rsidRPr="00451A8A">
        <w:rPr>
          <w:rFonts w:ascii="Calibri" w:eastAsia="Times New Roman" w:hAnsi="Calibri" w:cs="Arial"/>
          <w:sz w:val="24"/>
          <w:szCs w:val="24"/>
        </w:rPr>
        <w:t>state-of-the-art technologies, expertise, funding and university-g</w:t>
      </w:r>
      <w:r w:rsidRPr="00451A8A">
        <w:rPr>
          <w:rFonts w:ascii="Calibri" w:eastAsia="Times New Roman" w:hAnsi="Calibri" w:cs="Arial"/>
          <w:sz w:val="24"/>
          <w:szCs w:val="24"/>
        </w:rPr>
        <w:t>overnment-industry partnerships, all of which facilitate cu</w:t>
      </w:r>
      <w:r w:rsidR="003327BE" w:rsidRPr="00451A8A">
        <w:rPr>
          <w:rFonts w:ascii="Calibri" w:eastAsia="Times New Roman" w:hAnsi="Calibri" w:cs="Arial"/>
          <w:sz w:val="24"/>
          <w:szCs w:val="24"/>
        </w:rPr>
        <w:t>tting-edge training and research.’</w:t>
      </w:r>
    </w:p>
    <w:p w14:paraId="48EDD4F0" w14:textId="77777777" w:rsidR="00451A8A" w:rsidRDefault="00451A8A" w:rsidP="00DC3FB9">
      <w:pPr>
        <w:tabs>
          <w:tab w:val="left" w:pos="3969"/>
        </w:tabs>
        <w:rPr>
          <w:rFonts w:ascii="Calibri" w:eastAsia="Times New Roman" w:hAnsi="Calibri" w:cs="Arial"/>
          <w:sz w:val="24"/>
          <w:szCs w:val="24"/>
        </w:rPr>
      </w:pPr>
    </w:p>
    <w:p w14:paraId="670ED5C6" w14:textId="77777777" w:rsidR="000647C5" w:rsidRDefault="00451A8A" w:rsidP="00DC3FB9">
      <w:pPr>
        <w:tabs>
          <w:tab w:val="left" w:pos="3969"/>
        </w:tabs>
        <w:rPr>
          <w:rFonts w:ascii="Calibri" w:eastAsia="Times New Roman" w:hAnsi="Calibri" w:cs="Arial"/>
          <w:sz w:val="24"/>
          <w:szCs w:val="24"/>
        </w:rPr>
      </w:pPr>
      <w:r>
        <w:rPr>
          <w:rFonts w:ascii="Calibri" w:eastAsia="Times New Roman" w:hAnsi="Calibri" w:cs="Arial"/>
          <w:sz w:val="24"/>
          <w:szCs w:val="24"/>
        </w:rPr>
        <w:t>In concluding remarks, reviewers noted the ‘t</w:t>
      </w:r>
      <w:r w:rsidR="000647C5">
        <w:rPr>
          <w:rFonts w:ascii="Calibri" w:eastAsia="Times New Roman" w:hAnsi="Calibri" w:cs="Arial"/>
          <w:sz w:val="24"/>
          <w:szCs w:val="24"/>
        </w:rPr>
        <w:t xml:space="preserve">he dynamic interplay of research, teaching and learning’ </w:t>
      </w:r>
      <w:r>
        <w:rPr>
          <w:rFonts w:ascii="Calibri" w:eastAsia="Times New Roman" w:hAnsi="Calibri" w:cs="Arial"/>
          <w:sz w:val="24"/>
          <w:szCs w:val="24"/>
        </w:rPr>
        <w:t>which encourages the</w:t>
      </w:r>
      <w:r w:rsidR="000647C5">
        <w:rPr>
          <w:rFonts w:ascii="Calibri" w:eastAsia="Times New Roman" w:hAnsi="Calibri" w:cs="Arial"/>
          <w:sz w:val="24"/>
          <w:szCs w:val="24"/>
        </w:rPr>
        <w:t xml:space="preserve"> ‘exploration of the creative links between fields of study and a critical engagement with the world’.</w:t>
      </w:r>
      <w:r>
        <w:rPr>
          <w:rFonts w:ascii="Calibri" w:eastAsia="Times New Roman" w:hAnsi="Calibri" w:cs="Arial"/>
          <w:sz w:val="24"/>
          <w:szCs w:val="24"/>
        </w:rPr>
        <w:t xml:space="preserve"> All of which prepare ‘students to make</w:t>
      </w:r>
      <w:r w:rsidR="000647C5">
        <w:rPr>
          <w:rFonts w:ascii="Calibri" w:eastAsia="Times New Roman" w:hAnsi="Calibri" w:cs="Arial"/>
          <w:sz w:val="24"/>
          <w:szCs w:val="24"/>
        </w:rPr>
        <w:t xml:space="preserve"> significant contributions by providing them a distinctive science education which is enhanced by experiential learning and interdisciplinary approaches.’</w:t>
      </w:r>
    </w:p>
    <w:p w14:paraId="3F2BFDEC" w14:textId="77777777" w:rsidR="000647C5" w:rsidRDefault="000647C5" w:rsidP="00DC3FB9">
      <w:pPr>
        <w:tabs>
          <w:tab w:val="left" w:pos="3969"/>
        </w:tabs>
        <w:rPr>
          <w:rFonts w:ascii="Calibri" w:eastAsia="Times New Roman" w:hAnsi="Calibri" w:cs="Arial"/>
          <w:sz w:val="24"/>
          <w:szCs w:val="24"/>
        </w:rPr>
      </w:pPr>
    </w:p>
    <w:p w14:paraId="15B91D48" w14:textId="77777777" w:rsidR="00C959E2" w:rsidRPr="002F213B" w:rsidRDefault="00C959E2" w:rsidP="00DC3FB9">
      <w:pPr>
        <w:pBdr>
          <w:bottom w:val="single" w:sz="4" w:space="1" w:color="auto"/>
        </w:pBdr>
        <w:tabs>
          <w:tab w:val="left" w:pos="3969"/>
        </w:tabs>
        <w:rPr>
          <w:rFonts w:ascii="Calibri" w:eastAsia="Times New Roman" w:hAnsi="Calibri" w:cs="Arial"/>
          <w:b/>
          <w:color w:val="3B5F4F"/>
          <w:sz w:val="28"/>
          <w:szCs w:val="28"/>
        </w:rPr>
      </w:pPr>
      <w:r w:rsidRPr="002F213B">
        <w:rPr>
          <w:rFonts w:ascii="Calibri" w:eastAsia="Times New Roman" w:hAnsi="Calibri" w:cs="Arial"/>
          <w:b/>
          <w:color w:val="3B5F4F"/>
          <w:sz w:val="28"/>
          <w:szCs w:val="28"/>
        </w:rPr>
        <w:t>SUMMARY OF PROCESS</w:t>
      </w:r>
    </w:p>
    <w:p w14:paraId="79A4FEC3" w14:textId="77777777" w:rsidR="00C959E2" w:rsidRPr="00C959E2" w:rsidRDefault="00C959E2" w:rsidP="00DC3FB9">
      <w:pPr>
        <w:tabs>
          <w:tab w:val="left" w:pos="3969"/>
        </w:tabs>
        <w:rPr>
          <w:rFonts w:eastAsia="Times New Roman" w:cs="Arial"/>
          <w:sz w:val="24"/>
          <w:szCs w:val="24"/>
        </w:rPr>
      </w:pPr>
    </w:p>
    <w:p w14:paraId="49CE741A" w14:textId="77777777" w:rsidR="00C959E2" w:rsidRPr="00C959E2" w:rsidRDefault="00C959E2" w:rsidP="00DC3FB9">
      <w:pPr>
        <w:autoSpaceDE w:val="0"/>
        <w:autoSpaceDN w:val="0"/>
        <w:adjustRightInd w:val="0"/>
        <w:rPr>
          <w:rFonts w:ascii="Calibri" w:eastAsia="Times New Roman" w:hAnsi="Calibri" w:cs="Arial"/>
          <w:b/>
        </w:rPr>
      </w:pPr>
      <w:r w:rsidRPr="00C959E2">
        <w:rPr>
          <w:rFonts w:eastAsia="Calibri" w:cs="Arial"/>
          <w:color w:val="000000"/>
          <w:sz w:val="24"/>
          <w:szCs w:val="24"/>
          <w:lang w:val="en-US" w:eastAsia="zh-CN"/>
        </w:rPr>
        <w:t>During the 201</w:t>
      </w:r>
      <w:r w:rsidR="006C680D">
        <w:rPr>
          <w:rFonts w:eastAsia="Calibri" w:cs="Arial"/>
          <w:color w:val="000000"/>
          <w:sz w:val="24"/>
          <w:szCs w:val="24"/>
          <w:lang w:val="en-US" w:eastAsia="zh-CN"/>
        </w:rPr>
        <w:t>5</w:t>
      </w:r>
      <w:r w:rsidRPr="00C959E2">
        <w:rPr>
          <w:rFonts w:eastAsia="Calibri" w:cs="Arial"/>
          <w:color w:val="000000"/>
          <w:sz w:val="24"/>
          <w:szCs w:val="24"/>
          <w:lang w:val="en-US" w:eastAsia="zh-CN"/>
        </w:rPr>
        <w:t>-201</w:t>
      </w:r>
      <w:r w:rsidR="006C680D">
        <w:rPr>
          <w:rFonts w:eastAsia="Calibri" w:cs="Arial"/>
          <w:color w:val="000000"/>
          <w:sz w:val="24"/>
          <w:szCs w:val="24"/>
          <w:lang w:val="en-US" w:eastAsia="zh-CN"/>
        </w:rPr>
        <w:t>6</w:t>
      </w:r>
      <w:r w:rsidRPr="00C959E2">
        <w:rPr>
          <w:rFonts w:eastAsia="Calibri" w:cs="Arial"/>
          <w:color w:val="000000"/>
          <w:sz w:val="24"/>
          <w:szCs w:val="24"/>
          <w:lang w:val="en-US" w:eastAsia="zh-CN"/>
        </w:rPr>
        <w:t xml:space="preserve"> academic year, the M</w:t>
      </w:r>
      <w:r w:rsidR="006C680D">
        <w:rPr>
          <w:rFonts w:eastAsia="Calibri" w:cs="Arial"/>
          <w:color w:val="000000"/>
          <w:sz w:val="24"/>
          <w:szCs w:val="24"/>
          <w:lang w:val="en-US" w:eastAsia="zh-CN"/>
        </w:rPr>
        <w:t xml:space="preserve">Sc and PhD in Environmental and Life Sciences </w:t>
      </w:r>
      <w:r w:rsidRPr="00C959E2">
        <w:rPr>
          <w:rFonts w:eastAsia="Calibri" w:cs="Arial"/>
          <w:color w:val="000000"/>
          <w:sz w:val="24"/>
          <w:szCs w:val="24"/>
          <w:lang w:val="en-US" w:eastAsia="zh-CN"/>
        </w:rPr>
        <w:t>underwent a review.</w:t>
      </w:r>
      <w:r w:rsidRPr="00C959E2">
        <w:rPr>
          <w:rFonts w:eastAsia="Times New Roman" w:cs="Arial"/>
          <w:color w:val="000000"/>
          <w:sz w:val="24"/>
          <w:szCs w:val="24"/>
          <w:lang w:val="en-US"/>
        </w:rPr>
        <w:t xml:space="preserve"> Two arm’s-length external reviewers (Dr. </w:t>
      </w:r>
      <w:r w:rsidR="006C680D">
        <w:rPr>
          <w:rFonts w:eastAsia="Times New Roman" w:cs="Arial"/>
          <w:sz w:val="24"/>
          <w:szCs w:val="24"/>
        </w:rPr>
        <w:t xml:space="preserve">Patricia Chow-Fraser, McMaster University and Dr. Bryan Neff, University of Western Ontario) </w:t>
      </w:r>
      <w:r w:rsidRPr="00C959E2">
        <w:rPr>
          <w:rFonts w:eastAsia="Times New Roman" w:cs="Arial"/>
          <w:sz w:val="24"/>
          <w:szCs w:val="24"/>
        </w:rPr>
        <w:t>and one internal</w:t>
      </w:r>
      <w:r w:rsidRPr="00C959E2">
        <w:rPr>
          <w:rFonts w:eastAsia="Times New Roman" w:cs="Arial"/>
          <w:color w:val="000000"/>
          <w:sz w:val="24"/>
          <w:szCs w:val="24"/>
          <w:lang w:val="en-US"/>
        </w:rPr>
        <w:t xml:space="preserve"> member (</w:t>
      </w:r>
      <w:r w:rsidRPr="00C959E2">
        <w:rPr>
          <w:rFonts w:ascii="Calibri" w:eastAsia="Times New Roman" w:hAnsi="Calibri" w:cs="Calibri"/>
          <w:color w:val="000000"/>
          <w:sz w:val="24"/>
          <w:szCs w:val="24"/>
          <w:lang w:val="fr-FR"/>
        </w:rPr>
        <w:t xml:space="preserve">Dr. </w:t>
      </w:r>
      <w:r w:rsidR="006C680D">
        <w:rPr>
          <w:rFonts w:ascii="Calibri" w:eastAsia="Times New Roman" w:hAnsi="Calibri" w:cs="Calibri"/>
          <w:color w:val="000000"/>
          <w:sz w:val="24"/>
          <w:szCs w:val="24"/>
          <w:lang w:val="fr-FR"/>
        </w:rPr>
        <w:t>Bill Atkinson, Trent University</w:t>
      </w:r>
      <w:r w:rsidRPr="00C959E2">
        <w:rPr>
          <w:rFonts w:eastAsia="Times New Roman" w:cs="Arial"/>
          <w:color w:val="000000"/>
          <w:sz w:val="24"/>
          <w:szCs w:val="24"/>
          <w:lang w:val="en-US"/>
        </w:rPr>
        <w:t xml:space="preserve">) were invited to review the self-study documentation and then conducted a site visit to the university on </w:t>
      </w:r>
      <w:r w:rsidR="006C680D">
        <w:rPr>
          <w:rFonts w:eastAsia="Times New Roman" w:cs="Arial"/>
          <w:color w:val="000000"/>
          <w:sz w:val="24"/>
          <w:szCs w:val="24"/>
          <w:lang w:val="en-US"/>
        </w:rPr>
        <w:t>March 23</w:t>
      </w:r>
      <w:r w:rsidR="006C680D" w:rsidRPr="006C680D">
        <w:rPr>
          <w:rFonts w:eastAsia="Times New Roman" w:cs="Arial"/>
          <w:color w:val="000000"/>
          <w:sz w:val="24"/>
          <w:szCs w:val="24"/>
          <w:vertAlign w:val="superscript"/>
          <w:lang w:val="en-US"/>
        </w:rPr>
        <w:t>rd</w:t>
      </w:r>
      <w:r w:rsidR="006C680D">
        <w:rPr>
          <w:rFonts w:eastAsia="Times New Roman" w:cs="Arial"/>
          <w:color w:val="000000"/>
          <w:sz w:val="24"/>
          <w:szCs w:val="24"/>
          <w:lang w:val="en-US"/>
        </w:rPr>
        <w:t xml:space="preserve"> and 24</w:t>
      </w:r>
      <w:r w:rsidR="006C680D" w:rsidRPr="006C680D">
        <w:rPr>
          <w:rFonts w:eastAsia="Times New Roman" w:cs="Arial"/>
          <w:color w:val="000000"/>
          <w:sz w:val="24"/>
          <w:szCs w:val="24"/>
          <w:vertAlign w:val="superscript"/>
          <w:lang w:val="en-US"/>
        </w:rPr>
        <w:t>th</w:t>
      </w:r>
      <w:r w:rsidR="006C680D">
        <w:rPr>
          <w:rFonts w:eastAsia="Times New Roman" w:cs="Arial"/>
          <w:color w:val="000000"/>
          <w:sz w:val="24"/>
          <w:szCs w:val="24"/>
          <w:lang w:val="en-US"/>
        </w:rPr>
        <w:t>, 2016.</w:t>
      </w:r>
    </w:p>
    <w:p w14:paraId="1048EDA1" w14:textId="77777777" w:rsidR="00C959E2" w:rsidRPr="00C959E2" w:rsidRDefault="00C959E2" w:rsidP="00DC3FB9">
      <w:pPr>
        <w:tabs>
          <w:tab w:val="left" w:pos="3969"/>
        </w:tabs>
        <w:rPr>
          <w:rFonts w:eastAsia="Times New Roman" w:cs="Arial"/>
          <w:sz w:val="24"/>
          <w:szCs w:val="24"/>
        </w:rPr>
      </w:pPr>
    </w:p>
    <w:p w14:paraId="58D0E758" w14:textId="77777777" w:rsidR="00C959E2" w:rsidRPr="00C959E2" w:rsidRDefault="00C959E2" w:rsidP="00DC3FB9">
      <w:pPr>
        <w:tabs>
          <w:tab w:val="left" w:pos="3969"/>
        </w:tabs>
        <w:rPr>
          <w:rFonts w:eastAsia="Times New Roman" w:cs="Arial"/>
          <w:sz w:val="24"/>
          <w:szCs w:val="24"/>
        </w:rPr>
      </w:pPr>
      <w:r w:rsidRPr="00C959E2">
        <w:rPr>
          <w:rFonts w:eastAsia="Times New Roman" w:cs="Arial"/>
          <w:sz w:val="24"/>
          <w:szCs w:val="24"/>
        </w:rPr>
        <w:t xml:space="preserve">This Final Assessment Report (FAR), in accordance with Trent University’s Institutional Quality Assurance Policy (IQAP), provides a synthesis of the cyclical review of the </w:t>
      </w:r>
      <w:r w:rsidR="00737A78">
        <w:rPr>
          <w:rFonts w:eastAsia="Times New Roman" w:cs="Arial"/>
          <w:sz w:val="24"/>
          <w:szCs w:val="24"/>
        </w:rPr>
        <w:t>g</w:t>
      </w:r>
      <w:r w:rsidRPr="00C959E2">
        <w:rPr>
          <w:rFonts w:eastAsia="Times New Roman" w:cs="Arial"/>
          <w:sz w:val="24"/>
          <w:szCs w:val="24"/>
        </w:rPr>
        <w:t xml:space="preserve">raduate degree programs. The report considers four evaluation documents: the </w:t>
      </w:r>
      <w:r w:rsidRPr="00C959E2">
        <w:rPr>
          <w:rFonts w:eastAsia="Times New Roman" w:cs="Arial"/>
          <w:sz w:val="24"/>
          <w:szCs w:val="24"/>
          <w:u w:val="single"/>
        </w:rPr>
        <w:t>Self-Study</w:t>
      </w:r>
      <w:r w:rsidRPr="00C959E2">
        <w:rPr>
          <w:rFonts w:eastAsia="Times New Roman" w:cs="Arial"/>
          <w:sz w:val="24"/>
          <w:szCs w:val="24"/>
        </w:rPr>
        <w:t xml:space="preserve">, the </w:t>
      </w:r>
      <w:r w:rsidRPr="00C959E2">
        <w:rPr>
          <w:rFonts w:eastAsia="Times New Roman" w:cs="Arial"/>
          <w:sz w:val="24"/>
          <w:szCs w:val="24"/>
          <w:u w:val="single"/>
        </w:rPr>
        <w:t>External Reviewers’ Report</w:t>
      </w:r>
      <w:r w:rsidRPr="00C959E2">
        <w:rPr>
          <w:rFonts w:eastAsia="Times New Roman" w:cs="Arial"/>
          <w:sz w:val="24"/>
          <w:szCs w:val="24"/>
        </w:rPr>
        <w:t xml:space="preserve">, the </w:t>
      </w:r>
      <w:r w:rsidRPr="00C959E2">
        <w:rPr>
          <w:rFonts w:eastAsia="Times New Roman" w:cs="Arial"/>
          <w:sz w:val="24"/>
          <w:szCs w:val="24"/>
          <w:u w:val="single"/>
        </w:rPr>
        <w:t>Program Response</w:t>
      </w:r>
      <w:r w:rsidRPr="00C959E2">
        <w:rPr>
          <w:rFonts w:eastAsia="Times New Roman" w:cs="Arial"/>
          <w:sz w:val="24"/>
          <w:szCs w:val="24"/>
        </w:rPr>
        <w:t xml:space="preserve">, and the </w:t>
      </w:r>
      <w:r w:rsidRPr="00C959E2">
        <w:rPr>
          <w:rFonts w:eastAsia="Times New Roman" w:cs="Arial"/>
          <w:sz w:val="24"/>
          <w:szCs w:val="24"/>
          <w:u w:val="single"/>
        </w:rPr>
        <w:t>Decanal Response</w:t>
      </w:r>
      <w:r w:rsidRPr="00C959E2">
        <w:rPr>
          <w:rFonts w:eastAsia="Times New Roman" w:cs="Arial"/>
          <w:sz w:val="24"/>
          <w:szCs w:val="24"/>
        </w:rPr>
        <w:t xml:space="preserve">. </w:t>
      </w:r>
    </w:p>
    <w:p w14:paraId="6147FB1A" w14:textId="77777777" w:rsidR="00C959E2" w:rsidRPr="00C959E2" w:rsidRDefault="00C959E2" w:rsidP="00DC3FB9">
      <w:pPr>
        <w:tabs>
          <w:tab w:val="left" w:pos="3969"/>
        </w:tabs>
        <w:rPr>
          <w:rFonts w:eastAsia="Times New Roman" w:cs="Arial"/>
          <w:sz w:val="24"/>
          <w:szCs w:val="24"/>
        </w:rPr>
      </w:pPr>
    </w:p>
    <w:p w14:paraId="2178F003" w14:textId="77777777" w:rsidR="00C959E2" w:rsidRPr="00C959E2" w:rsidRDefault="00C959E2" w:rsidP="00DC3FB9">
      <w:pPr>
        <w:tabs>
          <w:tab w:val="left" w:pos="3969"/>
        </w:tabs>
        <w:rPr>
          <w:rFonts w:eastAsia="Times New Roman" w:cs="Arial"/>
          <w:sz w:val="24"/>
          <w:szCs w:val="24"/>
        </w:rPr>
      </w:pPr>
      <w:r w:rsidRPr="00C959E2">
        <w:rPr>
          <w:rFonts w:eastAsia="Times New Roman" w:cs="Arial"/>
          <w:sz w:val="24"/>
          <w:szCs w:val="24"/>
        </w:rPr>
        <w:t>A summary of the review process is as follows: the academic unit(s) completed a self-study which addressed all components of the evaluation criteria as outlined in Trent’s IQAP. Appe</w:t>
      </w:r>
      <w:r w:rsidR="006C680D">
        <w:rPr>
          <w:rFonts w:eastAsia="Times New Roman" w:cs="Arial"/>
          <w:sz w:val="24"/>
          <w:szCs w:val="24"/>
        </w:rPr>
        <w:t>ndices included: Course Syllabi;</w:t>
      </w:r>
      <w:r w:rsidRPr="00C959E2">
        <w:rPr>
          <w:rFonts w:eastAsia="Times New Roman" w:cs="Arial"/>
          <w:sz w:val="24"/>
          <w:szCs w:val="24"/>
        </w:rPr>
        <w:t xml:space="preserve"> Curriculum Vitae</w:t>
      </w:r>
      <w:r w:rsidR="006C680D">
        <w:rPr>
          <w:rFonts w:eastAsia="Times New Roman" w:cs="Arial"/>
          <w:sz w:val="24"/>
          <w:szCs w:val="24"/>
        </w:rPr>
        <w:t>;</w:t>
      </w:r>
      <w:r w:rsidRPr="00C959E2">
        <w:rPr>
          <w:rFonts w:eastAsia="Times New Roman" w:cs="Arial"/>
          <w:sz w:val="24"/>
          <w:szCs w:val="24"/>
        </w:rPr>
        <w:t xml:space="preserve"> Learning Outcomes</w:t>
      </w:r>
      <w:r w:rsidR="006C680D">
        <w:rPr>
          <w:rFonts w:eastAsia="Times New Roman" w:cs="Arial"/>
          <w:sz w:val="24"/>
          <w:szCs w:val="24"/>
        </w:rPr>
        <w:t>;</w:t>
      </w:r>
      <w:r w:rsidRPr="00C959E2">
        <w:rPr>
          <w:rFonts w:eastAsia="Times New Roman" w:cs="Arial"/>
          <w:sz w:val="24"/>
          <w:szCs w:val="24"/>
        </w:rPr>
        <w:t xml:space="preserve"> </w:t>
      </w:r>
      <w:r w:rsidR="006C680D">
        <w:rPr>
          <w:rFonts w:eastAsia="Times New Roman" w:cs="Arial"/>
          <w:sz w:val="24"/>
          <w:szCs w:val="24"/>
        </w:rPr>
        <w:t xml:space="preserve">Enrolment, </w:t>
      </w:r>
      <w:r w:rsidR="00F714C6">
        <w:rPr>
          <w:rFonts w:eastAsia="Times New Roman" w:cs="Arial"/>
          <w:sz w:val="24"/>
          <w:szCs w:val="24"/>
        </w:rPr>
        <w:t xml:space="preserve">Retention and Student Data; </w:t>
      </w:r>
      <w:r w:rsidRPr="00C959E2">
        <w:rPr>
          <w:rFonts w:eastAsia="Times New Roman" w:cs="Arial"/>
          <w:sz w:val="24"/>
          <w:szCs w:val="24"/>
        </w:rPr>
        <w:t>University Calendar Copy</w:t>
      </w:r>
      <w:r w:rsidR="00F714C6">
        <w:rPr>
          <w:rFonts w:eastAsia="Times New Roman" w:cs="Arial"/>
          <w:sz w:val="24"/>
          <w:szCs w:val="24"/>
        </w:rPr>
        <w:t>;</w:t>
      </w:r>
      <w:r w:rsidRPr="00C959E2">
        <w:rPr>
          <w:rFonts w:eastAsia="Times New Roman" w:cs="Arial"/>
          <w:sz w:val="24"/>
          <w:szCs w:val="24"/>
        </w:rPr>
        <w:t xml:space="preserve"> U</w:t>
      </w:r>
      <w:r w:rsidR="006C680D">
        <w:rPr>
          <w:rFonts w:eastAsia="Times New Roman" w:cs="Arial"/>
          <w:sz w:val="24"/>
          <w:szCs w:val="24"/>
        </w:rPr>
        <w:t>niversity Degree Requirements</w:t>
      </w:r>
      <w:r w:rsidR="00F714C6">
        <w:rPr>
          <w:rFonts w:eastAsia="Times New Roman" w:cs="Arial"/>
          <w:sz w:val="24"/>
          <w:szCs w:val="24"/>
        </w:rPr>
        <w:t xml:space="preserve">; </w:t>
      </w:r>
      <w:r w:rsidR="006C680D">
        <w:rPr>
          <w:rFonts w:eastAsia="Times New Roman" w:cs="Arial"/>
          <w:sz w:val="24"/>
          <w:szCs w:val="24"/>
        </w:rPr>
        <w:t>TUFA Collective Agreement</w:t>
      </w:r>
      <w:r w:rsidR="00F714C6">
        <w:rPr>
          <w:rFonts w:eastAsia="Times New Roman" w:cs="Arial"/>
          <w:sz w:val="24"/>
          <w:szCs w:val="24"/>
        </w:rPr>
        <w:t>;</w:t>
      </w:r>
      <w:r w:rsidR="006C680D">
        <w:rPr>
          <w:rFonts w:eastAsia="Times New Roman" w:cs="Arial"/>
          <w:sz w:val="24"/>
          <w:szCs w:val="24"/>
        </w:rPr>
        <w:t xml:space="preserve"> Publications</w:t>
      </w:r>
      <w:r w:rsidR="00F714C6">
        <w:rPr>
          <w:rFonts w:eastAsia="Times New Roman" w:cs="Arial"/>
          <w:sz w:val="24"/>
          <w:szCs w:val="24"/>
        </w:rPr>
        <w:t>;</w:t>
      </w:r>
      <w:r w:rsidR="006C680D">
        <w:rPr>
          <w:rFonts w:eastAsia="Times New Roman" w:cs="Arial"/>
          <w:sz w:val="24"/>
          <w:szCs w:val="24"/>
        </w:rPr>
        <w:t xml:space="preserve"> and the Program Handbook.</w:t>
      </w:r>
      <w:r w:rsidRPr="00C959E2">
        <w:rPr>
          <w:rFonts w:eastAsia="Times New Roman" w:cs="Arial"/>
          <w:sz w:val="24"/>
          <w:szCs w:val="24"/>
        </w:rPr>
        <w:t xml:space="preserve"> Qualified external reviewers were invited to conduct a review of the </w:t>
      </w:r>
      <w:r w:rsidR="00F714C6">
        <w:rPr>
          <w:rFonts w:eastAsia="Times New Roman" w:cs="Arial"/>
          <w:sz w:val="24"/>
          <w:szCs w:val="24"/>
        </w:rPr>
        <w:t xml:space="preserve">two degree </w:t>
      </w:r>
      <w:r w:rsidRPr="00C959E2">
        <w:rPr>
          <w:rFonts w:eastAsia="Times New Roman" w:cs="Arial"/>
          <w:sz w:val="24"/>
          <w:szCs w:val="24"/>
        </w:rPr>
        <w:t>program</w:t>
      </w:r>
      <w:r w:rsidR="00F714C6">
        <w:rPr>
          <w:rFonts w:eastAsia="Times New Roman" w:cs="Arial"/>
          <w:sz w:val="24"/>
          <w:szCs w:val="24"/>
        </w:rPr>
        <w:t>s</w:t>
      </w:r>
      <w:r w:rsidRPr="00C959E2">
        <w:rPr>
          <w:rFonts w:eastAsia="Times New Roman" w:cs="Arial"/>
          <w:sz w:val="24"/>
          <w:szCs w:val="24"/>
        </w:rPr>
        <w:t xml:space="preserve"> which involved a review of all relevant documentation (self-study, appendices, IQAP) in advance of the site visit. A two-day site visit took place where reviewers met with senior admini</w:t>
      </w:r>
      <w:r w:rsidR="0023196C">
        <w:rPr>
          <w:rFonts w:eastAsia="Times New Roman" w:cs="Arial"/>
          <w:sz w:val="24"/>
          <w:szCs w:val="24"/>
        </w:rPr>
        <w:t>stration, faculty and students, and toured relevant facilities.</w:t>
      </w:r>
    </w:p>
    <w:p w14:paraId="379C5538" w14:textId="77777777" w:rsidR="00C959E2" w:rsidRPr="00C959E2" w:rsidRDefault="00C959E2" w:rsidP="00DC3FB9">
      <w:pPr>
        <w:tabs>
          <w:tab w:val="left" w:pos="3969"/>
        </w:tabs>
        <w:rPr>
          <w:rFonts w:eastAsia="Times New Roman" w:cs="Arial"/>
          <w:sz w:val="24"/>
          <w:szCs w:val="24"/>
        </w:rPr>
      </w:pPr>
    </w:p>
    <w:p w14:paraId="037E0CAE" w14:textId="77777777" w:rsidR="00C959E2" w:rsidRPr="00C959E2" w:rsidRDefault="00C959E2" w:rsidP="00DC3FB9">
      <w:pPr>
        <w:tabs>
          <w:tab w:val="left" w:pos="3969"/>
        </w:tabs>
        <w:rPr>
          <w:rFonts w:eastAsia="Times New Roman" w:cs="Arial"/>
          <w:sz w:val="24"/>
          <w:szCs w:val="24"/>
        </w:rPr>
      </w:pPr>
      <w:r w:rsidRPr="00C959E2">
        <w:rPr>
          <w:rFonts w:eastAsia="Times New Roman" w:cs="Arial"/>
          <w:sz w:val="24"/>
          <w:szCs w:val="24"/>
        </w:rPr>
        <w:t xml:space="preserve">Once the external reviewers’ report was received both the </w:t>
      </w:r>
      <w:r w:rsidR="00EB0D2E">
        <w:rPr>
          <w:rFonts w:eastAsia="Times New Roman" w:cs="Arial"/>
          <w:sz w:val="24"/>
          <w:szCs w:val="24"/>
        </w:rPr>
        <w:t>Graduate P</w:t>
      </w:r>
      <w:r w:rsidRPr="00C959E2">
        <w:rPr>
          <w:rFonts w:eastAsia="Times New Roman" w:cs="Arial"/>
          <w:sz w:val="24"/>
          <w:szCs w:val="24"/>
        </w:rPr>
        <w:t xml:space="preserve">rogram and </w:t>
      </w:r>
      <w:r w:rsidR="00EB0D2E">
        <w:rPr>
          <w:rFonts w:eastAsia="Times New Roman" w:cs="Arial"/>
          <w:sz w:val="24"/>
          <w:szCs w:val="24"/>
        </w:rPr>
        <w:t>D</w:t>
      </w:r>
      <w:r w:rsidRPr="00C959E2">
        <w:rPr>
          <w:rFonts w:eastAsia="Times New Roman" w:cs="Arial"/>
          <w:sz w:val="24"/>
          <w:szCs w:val="24"/>
        </w:rPr>
        <w:t>ean provided responses to the report. The Cyclical Program Review Committee (CPRC) reviewed and assessed the quality of the degree programs based on the four review documents and reports on significant strengths, opportunities for improvement and enhancement, and the implementation of recommendations.</w:t>
      </w:r>
    </w:p>
    <w:p w14:paraId="15B91FB1" w14:textId="77777777" w:rsidR="00C959E2" w:rsidRPr="00C959E2" w:rsidRDefault="00C959E2" w:rsidP="00DC3FB9">
      <w:pPr>
        <w:tabs>
          <w:tab w:val="left" w:pos="3969"/>
        </w:tabs>
        <w:rPr>
          <w:rFonts w:eastAsia="Times New Roman" w:cs="Arial"/>
          <w:i/>
          <w:sz w:val="24"/>
          <w:szCs w:val="24"/>
        </w:rPr>
      </w:pPr>
      <w:r w:rsidRPr="00C959E2">
        <w:rPr>
          <w:rFonts w:eastAsia="Times New Roman" w:cs="Arial"/>
          <w:i/>
          <w:sz w:val="24"/>
          <w:szCs w:val="24"/>
        </w:rPr>
        <w:t xml:space="preserve"> </w:t>
      </w:r>
    </w:p>
    <w:p w14:paraId="7A0190C7" w14:textId="77777777" w:rsidR="00C959E2" w:rsidRDefault="00C959E2" w:rsidP="00DC3FB9">
      <w:pPr>
        <w:tabs>
          <w:tab w:val="left" w:pos="3969"/>
        </w:tabs>
        <w:rPr>
          <w:rFonts w:eastAsia="Times New Roman" w:cs="Arial"/>
          <w:sz w:val="24"/>
          <w:szCs w:val="24"/>
        </w:rPr>
      </w:pPr>
      <w:r w:rsidRPr="00C959E2">
        <w:rPr>
          <w:rFonts w:eastAsia="Times New Roman" w:cs="Arial"/>
          <w:sz w:val="24"/>
          <w:szCs w:val="24"/>
        </w:rPr>
        <w:t xml:space="preserve">The Implementation Plan identifies those recommendations selected for implementation, and specifies: proposed follow-up, who is responsible for leading the follow-up, and the specific timeline for addressing the recommendation, if applicable. Academic units, in consultation with the respective Dean(s), will submit an Implementation Report in response to the recommendations identified for follow-up. The Report is due </w:t>
      </w:r>
      <w:r w:rsidR="00F714C6" w:rsidRPr="00737A78">
        <w:rPr>
          <w:rFonts w:eastAsia="Times New Roman" w:cs="Arial"/>
          <w:sz w:val="24"/>
          <w:szCs w:val="24"/>
        </w:rPr>
        <w:t xml:space="preserve">January </w:t>
      </w:r>
      <w:r w:rsidR="00737A78" w:rsidRPr="00737A78">
        <w:rPr>
          <w:rFonts w:eastAsia="Times New Roman" w:cs="Arial"/>
          <w:sz w:val="24"/>
          <w:szCs w:val="24"/>
        </w:rPr>
        <w:t>31</w:t>
      </w:r>
      <w:r w:rsidR="00F714C6" w:rsidRPr="00737A78">
        <w:rPr>
          <w:rFonts w:eastAsia="Times New Roman" w:cs="Arial"/>
          <w:sz w:val="24"/>
          <w:szCs w:val="24"/>
        </w:rPr>
        <w:t>, 2018.</w:t>
      </w:r>
    </w:p>
    <w:p w14:paraId="291C2D70" w14:textId="77777777" w:rsidR="00737A78" w:rsidRDefault="00737A78" w:rsidP="00DC3FB9">
      <w:pPr>
        <w:tabs>
          <w:tab w:val="left" w:pos="3969"/>
        </w:tabs>
        <w:rPr>
          <w:rFonts w:eastAsia="Times New Roman" w:cs="Arial"/>
          <w:sz w:val="24"/>
          <w:szCs w:val="24"/>
        </w:rPr>
      </w:pPr>
    </w:p>
    <w:p w14:paraId="3907E101" w14:textId="34223986" w:rsidR="00737A78" w:rsidRDefault="00737A78" w:rsidP="00DC3FB9">
      <w:pPr>
        <w:tabs>
          <w:tab w:val="left" w:pos="3969"/>
        </w:tabs>
        <w:rPr>
          <w:rFonts w:eastAsia="Times New Roman" w:cs="Arial"/>
          <w:sz w:val="24"/>
          <w:szCs w:val="24"/>
        </w:rPr>
      </w:pPr>
    </w:p>
    <w:p w14:paraId="2005A7A4" w14:textId="496753EF" w:rsidR="00F64E0A" w:rsidRDefault="00F64E0A" w:rsidP="00DC3FB9">
      <w:pPr>
        <w:tabs>
          <w:tab w:val="left" w:pos="3969"/>
        </w:tabs>
        <w:rPr>
          <w:rFonts w:eastAsia="Times New Roman" w:cs="Arial"/>
          <w:sz w:val="24"/>
          <w:szCs w:val="24"/>
        </w:rPr>
      </w:pPr>
    </w:p>
    <w:p w14:paraId="1C0BD20A" w14:textId="4533E2F7" w:rsidR="00F64E0A" w:rsidRDefault="00F64E0A" w:rsidP="00DC3FB9">
      <w:pPr>
        <w:tabs>
          <w:tab w:val="left" w:pos="3969"/>
        </w:tabs>
        <w:rPr>
          <w:rFonts w:eastAsia="Times New Roman" w:cs="Arial"/>
          <w:sz w:val="24"/>
          <w:szCs w:val="24"/>
        </w:rPr>
      </w:pPr>
    </w:p>
    <w:p w14:paraId="7296F206" w14:textId="77777777" w:rsidR="00F64E0A" w:rsidRDefault="00F64E0A" w:rsidP="00DC3FB9">
      <w:pPr>
        <w:tabs>
          <w:tab w:val="left" w:pos="3969"/>
        </w:tabs>
        <w:rPr>
          <w:rFonts w:eastAsia="Times New Roman" w:cs="Arial"/>
          <w:sz w:val="24"/>
          <w:szCs w:val="24"/>
        </w:rPr>
      </w:pPr>
    </w:p>
    <w:p w14:paraId="7E4FA97E" w14:textId="77777777" w:rsidR="00C959E2" w:rsidRPr="002F213B" w:rsidRDefault="00C959E2" w:rsidP="00DC3FB9">
      <w:pPr>
        <w:pBdr>
          <w:bottom w:val="single" w:sz="2" w:space="1" w:color="auto"/>
        </w:pBdr>
        <w:rPr>
          <w:rFonts w:eastAsia="Times New Roman" w:cs="Arial"/>
          <w:b/>
          <w:color w:val="3B5F4F"/>
          <w:sz w:val="28"/>
          <w:szCs w:val="28"/>
        </w:rPr>
      </w:pPr>
      <w:r w:rsidRPr="002F213B">
        <w:rPr>
          <w:rFonts w:eastAsia="Times New Roman" w:cs="Arial"/>
          <w:b/>
          <w:color w:val="3B5F4F"/>
          <w:sz w:val="28"/>
          <w:szCs w:val="28"/>
        </w:rPr>
        <w:lastRenderedPageBreak/>
        <w:t>SIGNIFICANT PROGRAM STRENGTHS</w:t>
      </w:r>
    </w:p>
    <w:p w14:paraId="51264793" w14:textId="77777777" w:rsidR="00C959E2" w:rsidRPr="00C959E2" w:rsidRDefault="00C959E2" w:rsidP="00DC3FB9">
      <w:pPr>
        <w:rPr>
          <w:rFonts w:eastAsia="Times New Roman" w:cs="Arial"/>
          <w:color w:val="000000"/>
          <w:sz w:val="24"/>
          <w:szCs w:val="24"/>
        </w:rPr>
      </w:pPr>
    </w:p>
    <w:p w14:paraId="4494B588" w14:textId="77777777" w:rsidR="00C959E2" w:rsidRDefault="00DC3FB9" w:rsidP="00DC3FB9">
      <w:pPr>
        <w:numPr>
          <w:ilvl w:val="0"/>
          <w:numId w:val="28"/>
        </w:numPr>
        <w:ind w:left="360"/>
        <w:rPr>
          <w:rFonts w:eastAsia="Times New Roman" w:cs="Arial"/>
          <w:color w:val="000000"/>
          <w:sz w:val="24"/>
          <w:szCs w:val="24"/>
        </w:rPr>
      </w:pPr>
      <w:r>
        <w:rPr>
          <w:rFonts w:eastAsia="Times New Roman" w:cs="Arial"/>
          <w:color w:val="000000"/>
          <w:sz w:val="24"/>
          <w:szCs w:val="24"/>
        </w:rPr>
        <w:t xml:space="preserve">The </w:t>
      </w:r>
      <w:r w:rsidR="00EB0D2E">
        <w:rPr>
          <w:rFonts w:eastAsia="Times New Roman" w:cs="Arial"/>
          <w:color w:val="000000"/>
          <w:sz w:val="24"/>
          <w:szCs w:val="24"/>
        </w:rPr>
        <w:t>degree programs have</w:t>
      </w:r>
      <w:r>
        <w:rPr>
          <w:rFonts w:eastAsia="Times New Roman" w:cs="Arial"/>
          <w:color w:val="000000"/>
          <w:sz w:val="24"/>
          <w:szCs w:val="24"/>
        </w:rPr>
        <w:t xml:space="preserve"> a s</w:t>
      </w:r>
      <w:r w:rsidR="00C351C4">
        <w:rPr>
          <w:rFonts w:eastAsia="Times New Roman" w:cs="Arial"/>
          <w:color w:val="000000"/>
          <w:sz w:val="24"/>
          <w:szCs w:val="24"/>
        </w:rPr>
        <w:t xml:space="preserve">trong commitment to interdisciplinary science, spanning multiple fields and disciplines, </w:t>
      </w:r>
      <w:r>
        <w:rPr>
          <w:rFonts w:eastAsia="Times New Roman" w:cs="Arial"/>
          <w:color w:val="000000"/>
          <w:sz w:val="24"/>
          <w:szCs w:val="24"/>
        </w:rPr>
        <w:t xml:space="preserve">with </w:t>
      </w:r>
      <w:r w:rsidR="00C351C4">
        <w:rPr>
          <w:rFonts w:eastAsia="Times New Roman" w:cs="Arial"/>
          <w:color w:val="000000"/>
          <w:sz w:val="24"/>
          <w:szCs w:val="24"/>
        </w:rPr>
        <w:t xml:space="preserve">contributions </w:t>
      </w:r>
      <w:r>
        <w:rPr>
          <w:rFonts w:eastAsia="Times New Roman" w:cs="Arial"/>
          <w:color w:val="000000"/>
          <w:sz w:val="24"/>
          <w:szCs w:val="24"/>
        </w:rPr>
        <w:t xml:space="preserve">from diversified </w:t>
      </w:r>
      <w:r w:rsidR="00C351C4">
        <w:rPr>
          <w:rFonts w:eastAsia="Times New Roman" w:cs="Arial"/>
          <w:color w:val="000000"/>
          <w:sz w:val="24"/>
          <w:szCs w:val="24"/>
        </w:rPr>
        <w:t>associate graduate faculty.</w:t>
      </w:r>
    </w:p>
    <w:p w14:paraId="18050829" w14:textId="77777777" w:rsidR="00DC3FB9" w:rsidRDefault="00DC3FB9" w:rsidP="00DC3FB9">
      <w:pPr>
        <w:ind w:left="360"/>
        <w:rPr>
          <w:rFonts w:eastAsia="Times New Roman" w:cs="Arial"/>
          <w:color w:val="000000"/>
          <w:sz w:val="24"/>
          <w:szCs w:val="24"/>
        </w:rPr>
      </w:pPr>
    </w:p>
    <w:p w14:paraId="1416DA00" w14:textId="77777777" w:rsidR="007B1339" w:rsidRDefault="007B1339" w:rsidP="007B1339">
      <w:pPr>
        <w:numPr>
          <w:ilvl w:val="0"/>
          <w:numId w:val="28"/>
        </w:numPr>
        <w:ind w:left="360"/>
        <w:rPr>
          <w:rFonts w:eastAsia="Times New Roman" w:cs="Arial"/>
          <w:color w:val="000000"/>
          <w:sz w:val="24"/>
          <w:szCs w:val="24"/>
        </w:rPr>
      </w:pPr>
      <w:r>
        <w:rPr>
          <w:rFonts w:eastAsia="Times New Roman" w:cs="Arial"/>
          <w:color w:val="000000"/>
          <w:sz w:val="24"/>
          <w:szCs w:val="24"/>
        </w:rPr>
        <w:t>‘Student success rate of scholarships and publications in high-impact peer-reviewed journals is impressively high.’</w:t>
      </w:r>
    </w:p>
    <w:p w14:paraId="4BB5E1F4" w14:textId="77777777" w:rsidR="007B1339" w:rsidRDefault="007B1339" w:rsidP="007B1339">
      <w:pPr>
        <w:pStyle w:val="ListParagraph"/>
        <w:rPr>
          <w:rFonts w:eastAsia="Times New Roman" w:cs="Arial"/>
          <w:color w:val="000000"/>
          <w:sz w:val="24"/>
          <w:szCs w:val="24"/>
        </w:rPr>
      </w:pPr>
    </w:p>
    <w:p w14:paraId="1BAA3113" w14:textId="77777777" w:rsidR="007B1339" w:rsidRDefault="007B1339" w:rsidP="007B1339">
      <w:pPr>
        <w:numPr>
          <w:ilvl w:val="0"/>
          <w:numId w:val="28"/>
        </w:numPr>
        <w:ind w:left="360"/>
        <w:rPr>
          <w:rFonts w:eastAsia="Times New Roman" w:cs="Arial"/>
          <w:color w:val="000000"/>
          <w:sz w:val="24"/>
          <w:szCs w:val="24"/>
        </w:rPr>
      </w:pPr>
      <w:r>
        <w:rPr>
          <w:rFonts w:eastAsia="Times New Roman" w:cs="Arial"/>
          <w:color w:val="000000"/>
          <w:sz w:val="24"/>
          <w:szCs w:val="24"/>
        </w:rPr>
        <w:t>The ‘quality of graduate supervision is very high, and certainly one of the main reasons for the consistently high enrolment in the past decade.’</w:t>
      </w:r>
    </w:p>
    <w:p w14:paraId="6B295ACD" w14:textId="77777777" w:rsidR="007B1339" w:rsidRDefault="007B1339" w:rsidP="007B1339">
      <w:pPr>
        <w:pStyle w:val="ListParagraph"/>
        <w:rPr>
          <w:rFonts w:eastAsia="Times New Roman" w:cs="Arial"/>
          <w:color w:val="000000"/>
          <w:sz w:val="24"/>
          <w:szCs w:val="24"/>
        </w:rPr>
      </w:pPr>
    </w:p>
    <w:p w14:paraId="2C8D4D74" w14:textId="77777777" w:rsidR="00B412C6" w:rsidRDefault="00DC3FB9" w:rsidP="00DC3FB9">
      <w:pPr>
        <w:numPr>
          <w:ilvl w:val="0"/>
          <w:numId w:val="28"/>
        </w:numPr>
        <w:ind w:left="360"/>
        <w:rPr>
          <w:rFonts w:eastAsia="Times New Roman" w:cs="Arial"/>
          <w:color w:val="000000"/>
          <w:sz w:val="24"/>
          <w:szCs w:val="24"/>
        </w:rPr>
      </w:pPr>
      <w:r>
        <w:rPr>
          <w:rFonts w:eastAsia="Times New Roman" w:cs="Arial"/>
          <w:color w:val="000000"/>
          <w:sz w:val="24"/>
          <w:szCs w:val="24"/>
        </w:rPr>
        <w:t>Research equipment is housed in c</w:t>
      </w:r>
      <w:r w:rsidR="00C351C4">
        <w:rPr>
          <w:rFonts w:eastAsia="Times New Roman" w:cs="Arial"/>
          <w:color w:val="000000"/>
          <w:sz w:val="24"/>
          <w:szCs w:val="24"/>
        </w:rPr>
        <w:t>ore facilities</w:t>
      </w:r>
      <w:r>
        <w:rPr>
          <w:rFonts w:eastAsia="Times New Roman" w:cs="Arial"/>
          <w:color w:val="000000"/>
          <w:sz w:val="24"/>
          <w:szCs w:val="24"/>
        </w:rPr>
        <w:t xml:space="preserve"> with appropriate access models which provides</w:t>
      </w:r>
      <w:r w:rsidR="00C351C4">
        <w:rPr>
          <w:rFonts w:eastAsia="Times New Roman" w:cs="Arial"/>
          <w:color w:val="000000"/>
          <w:sz w:val="24"/>
          <w:szCs w:val="24"/>
        </w:rPr>
        <w:t xml:space="preserve"> an </w:t>
      </w:r>
      <w:r>
        <w:rPr>
          <w:rFonts w:eastAsia="Times New Roman" w:cs="Arial"/>
          <w:color w:val="000000"/>
          <w:sz w:val="24"/>
          <w:szCs w:val="24"/>
        </w:rPr>
        <w:t>‘</w:t>
      </w:r>
      <w:r w:rsidR="00C351C4">
        <w:rPr>
          <w:rFonts w:eastAsia="Times New Roman" w:cs="Arial"/>
          <w:color w:val="000000"/>
          <w:sz w:val="24"/>
          <w:szCs w:val="24"/>
        </w:rPr>
        <w:t>excellent approach to ensure ef</w:t>
      </w:r>
      <w:r>
        <w:rPr>
          <w:rFonts w:eastAsia="Times New Roman" w:cs="Arial"/>
          <w:color w:val="000000"/>
          <w:sz w:val="24"/>
          <w:szCs w:val="24"/>
        </w:rPr>
        <w:t>ficiency and reduce duplication’.</w:t>
      </w:r>
    </w:p>
    <w:p w14:paraId="43E13308" w14:textId="77777777" w:rsidR="007B1339" w:rsidRDefault="007B1339" w:rsidP="007B1339">
      <w:pPr>
        <w:ind w:left="360"/>
        <w:rPr>
          <w:rFonts w:eastAsia="Times New Roman" w:cs="Arial"/>
          <w:color w:val="000000"/>
          <w:sz w:val="24"/>
          <w:szCs w:val="24"/>
        </w:rPr>
      </w:pPr>
    </w:p>
    <w:p w14:paraId="316F9638" w14:textId="77777777" w:rsidR="00F55EF0" w:rsidRDefault="00B412C6" w:rsidP="00F55EF0">
      <w:pPr>
        <w:numPr>
          <w:ilvl w:val="0"/>
          <w:numId w:val="28"/>
        </w:numPr>
        <w:ind w:left="360"/>
        <w:rPr>
          <w:rFonts w:eastAsia="Times New Roman" w:cs="Arial"/>
          <w:color w:val="000000"/>
          <w:sz w:val="24"/>
          <w:szCs w:val="24"/>
        </w:rPr>
      </w:pPr>
      <w:r>
        <w:rPr>
          <w:rFonts w:eastAsia="Times New Roman" w:cs="Arial"/>
          <w:color w:val="000000"/>
          <w:sz w:val="24"/>
          <w:szCs w:val="24"/>
        </w:rPr>
        <w:t>‘ENLS faculty are highly qualified b</w:t>
      </w:r>
      <w:r w:rsidR="00F55EF0">
        <w:rPr>
          <w:rFonts w:eastAsia="Times New Roman" w:cs="Arial"/>
          <w:color w:val="000000"/>
          <w:sz w:val="24"/>
          <w:szCs w:val="24"/>
        </w:rPr>
        <w:t>a</w:t>
      </w:r>
      <w:r>
        <w:rPr>
          <w:rFonts w:eastAsia="Times New Roman" w:cs="Arial"/>
          <w:color w:val="000000"/>
          <w:sz w:val="24"/>
          <w:szCs w:val="24"/>
        </w:rPr>
        <w:t>sed on their research and scholarly</w:t>
      </w:r>
      <w:r w:rsidRPr="007B1339">
        <w:rPr>
          <w:rFonts w:eastAsia="Times New Roman" w:cs="Arial"/>
          <w:color w:val="000000"/>
          <w:sz w:val="24"/>
          <w:szCs w:val="24"/>
        </w:rPr>
        <w:t xml:space="preserve"> record.’</w:t>
      </w:r>
    </w:p>
    <w:p w14:paraId="20E2B3CB" w14:textId="77777777" w:rsidR="00F55EF0" w:rsidRDefault="00F55EF0" w:rsidP="00F55EF0">
      <w:pPr>
        <w:pStyle w:val="ListParagraph"/>
        <w:rPr>
          <w:rFonts w:eastAsia="Times New Roman" w:cs="Arial"/>
          <w:color w:val="000000"/>
          <w:sz w:val="24"/>
          <w:szCs w:val="24"/>
        </w:rPr>
      </w:pPr>
    </w:p>
    <w:p w14:paraId="3418373B" w14:textId="77777777" w:rsidR="00F55EF0" w:rsidRPr="00F55EF0" w:rsidRDefault="00F55EF0" w:rsidP="00F55EF0">
      <w:pPr>
        <w:numPr>
          <w:ilvl w:val="0"/>
          <w:numId w:val="28"/>
        </w:numPr>
        <w:ind w:left="360"/>
        <w:rPr>
          <w:rFonts w:eastAsia="Times New Roman" w:cs="Arial"/>
          <w:color w:val="000000"/>
          <w:sz w:val="24"/>
          <w:szCs w:val="24"/>
        </w:rPr>
      </w:pPr>
      <w:r>
        <w:rPr>
          <w:rFonts w:ascii="Calibri" w:eastAsia="Times New Roman" w:hAnsi="Calibri" w:cs="Arial"/>
          <w:sz w:val="24"/>
          <w:szCs w:val="24"/>
        </w:rPr>
        <w:t>Graduates of these programs have marketable and transferable skills and are not having any difficulty finding jobs in their field of training.</w:t>
      </w:r>
    </w:p>
    <w:p w14:paraId="200BAD06" w14:textId="77777777" w:rsidR="00F55EF0" w:rsidRDefault="00F55EF0" w:rsidP="00F55EF0">
      <w:pPr>
        <w:pStyle w:val="ListParagraph"/>
        <w:rPr>
          <w:rFonts w:eastAsia="Times New Roman" w:cs="Arial"/>
          <w:color w:val="000000"/>
          <w:sz w:val="24"/>
          <w:szCs w:val="24"/>
        </w:rPr>
      </w:pPr>
    </w:p>
    <w:p w14:paraId="7AF989CE" w14:textId="77777777" w:rsidR="007B1339" w:rsidRDefault="007B1339" w:rsidP="007B1339">
      <w:pPr>
        <w:numPr>
          <w:ilvl w:val="0"/>
          <w:numId w:val="28"/>
        </w:numPr>
        <w:ind w:left="360"/>
        <w:rPr>
          <w:rFonts w:eastAsia="Times New Roman" w:cs="Arial"/>
          <w:color w:val="000000"/>
          <w:sz w:val="24"/>
          <w:szCs w:val="24"/>
        </w:rPr>
      </w:pPr>
      <w:r>
        <w:rPr>
          <w:rFonts w:eastAsia="Times New Roman" w:cs="Arial"/>
          <w:color w:val="000000"/>
          <w:sz w:val="24"/>
          <w:szCs w:val="24"/>
        </w:rPr>
        <w:t xml:space="preserve">External reviewers commended the </w:t>
      </w:r>
      <w:r w:rsidR="00EB0D2E">
        <w:rPr>
          <w:rFonts w:eastAsia="Times New Roman" w:cs="Arial"/>
          <w:color w:val="000000"/>
          <w:sz w:val="24"/>
          <w:szCs w:val="24"/>
        </w:rPr>
        <w:t>programs</w:t>
      </w:r>
      <w:r>
        <w:rPr>
          <w:rFonts w:eastAsia="Times New Roman" w:cs="Arial"/>
          <w:color w:val="000000"/>
          <w:sz w:val="24"/>
          <w:szCs w:val="24"/>
        </w:rPr>
        <w:t xml:space="preserve"> for appraising the post-graduation success of their students by tracking graduate employment, “This is an excellent initiative as it provides valuable information about the job readiness of graduates and can be used to assess the effectiveness of skill-development provided by the Program.”</w:t>
      </w:r>
    </w:p>
    <w:p w14:paraId="5228A0BE" w14:textId="77777777" w:rsidR="00DC3FB9" w:rsidRDefault="00DC3FB9" w:rsidP="00DC3FB9">
      <w:pPr>
        <w:ind w:left="360"/>
        <w:rPr>
          <w:rFonts w:eastAsia="Times New Roman" w:cs="Arial"/>
          <w:color w:val="000000"/>
          <w:sz w:val="24"/>
          <w:szCs w:val="24"/>
        </w:rPr>
      </w:pPr>
    </w:p>
    <w:p w14:paraId="7BAB6B11" w14:textId="77777777" w:rsidR="007B1339" w:rsidRDefault="007B1339" w:rsidP="007B1339">
      <w:pPr>
        <w:numPr>
          <w:ilvl w:val="0"/>
          <w:numId w:val="28"/>
        </w:numPr>
        <w:ind w:left="360"/>
        <w:rPr>
          <w:rFonts w:eastAsia="Times New Roman" w:cs="Arial"/>
          <w:color w:val="000000"/>
          <w:sz w:val="24"/>
          <w:szCs w:val="24"/>
        </w:rPr>
      </w:pPr>
      <w:r>
        <w:rPr>
          <w:rFonts w:eastAsia="Times New Roman" w:cs="Arial"/>
          <w:color w:val="000000"/>
          <w:sz w:val="24"/>
          <w:szCs w:val="24"/>
        </w:rPr>
        <w:t>The Program</w:t>
      </w:r>
      <w:r w:rsidR="00EB0D2E">
        <w:rPr>
          <w:rFonts w:eastAsia="Times New Roman" w:cs="Arial"/>
          <w:color w:val="000000"/>
          <w:sz w:val="24"/>
          <w:szCs w:val="24"/>
        </w:rPr>
        <w:t>s</w:t>
      </w:r>
      <w:r>
        <w:rPr>
          <w:rFonts w:eastAsia="Times New Roman" w:cs="Arial"/>
          <w:color w:val="000000"/>
          <w:sz w:val="24"/>
          <w:szCs w:val="24"/>
        </w:rPr>
        <w:t xml:space="preserve"> allow</w:t>
      </w:r>
      <w:r w:rsidR="00EB0D2E">
        <w:rPr>
          <w:rFonts w:eastAsia="Times New Roman" w:cs="Arial"/>
          <w:color w:val="000000"/>
          <w:sz w:val="24"/>
          <w:szCs w:val="24"/>
        </w:rPr>
        <w:t xml:space="preserve"> for </w:t>
      </w:r>
      <w:r>
        <w:rPr>
          <w:rFonts w:eastAsia="Times New Roman" w:cs="Arial"/>
          <w:color w:val="000000"/>
          <w:sz w:val="24"/>
          <w:szCs w:val="24"/>
        </w:rPr>
        <w:t xml:space="preserve">opportunity to transfer </w:t>
      </w:r>
      <w:r w:rsidR="00EB0D2E">
        <w:rPr>
          <w:rFonts w:eastAsia="Times New Roman" w:cs="Arial"/>
          <w:color w:val="000000"/>
          <w:sz w:val="24"/>
          <w:szCs w:val="24"/>
        </w:rPr>
        <w:t xml:space="preserve">from the </w:t>
      </w:r>
      <w:r>
        <w:rPr>
          <w:rFonts w:eastAsia="Times New Roman" w:cs="Arial"/>
          <w:color w:val="000000"/>
          <w:sz w:val="24"/>
          <w:szCs w:val="24"/>
        </w:rPr>
        <w:t xml:space="preserve">MSc to the PhD level. </w:t>
      </w:r>
    </w:p>
    <w:p w14:paraId="7A376767" w14:textId="77777777" w:rsidR="007B1339" w:rsidRDefault="007B1339" w:rsidP="00DC3FB9">
      <w:pPr>
        <w:ind w:left="360"/>
        <w:rPr>
          <w:rFonts w:eastAsia="Times New Roman" w:cs="Arial"/>
          <w:color w:val="000000"/>
          <w:sz w:val="24"/>
          <w:szCs w:val="24"/>
        </w:rPr>
      </w:pPr>
    </w:p>
    <w:p w14:paraId="3A86E0EA" w14:textId="77777777" w:rsidR="00C959E2" w:rsidRPr="002F213B" w:rsidRDefault="00C959E2" w:rsidP="00DC3FB9">
      <w:pPr>
        <w:pBdr>
          <w:bottom w:val="single" w:sz="2" w:space="1" w:color="auto"/>
        </w:pBdr>
        <w:rPr>
          <w:rFonts w:eastAsia="Times New Roman" w:cs="Arial"/>
          <w:b/>
          <w:color w:val="3B5F4F"/>
          <w:sz w:val="28"/>
          <w:szCs w:val="28"/>
        </w:rPr>
      </w:pPr>
      <w:r w:rsidRPr="002F213B">
        <w:rPr>
          <w:rFonts w:eastAsia="Times New Roman" w:cs="Arial"/>
          <w:b/>
          <w:color w:val="3B5F4F"/>
          <w:sz w:val="28"/>
          <w:szCs w:val="28"/>
        </w:rPr>
        <w:t>OPPORTUNITIES FOR PROGRAM IMPROVEMENT AND ENHANCEMENT</w:t>
      </w:r>
    </w:p>
    <w:p w14:paraId="636F4CA5" w14:textId="77777777" w:rsidR="00C959E2" w:rsidRPr="00C959E2" w:rsidRDefault="00C959E2" w:rsidP="00DC3FB9">
      <w:pPr>
        <w:autoSpaceDE w:val="0"/>
        <w:autoSpaceDN w:val="0"/>
        <w:adjustRightInd w:val="0"/>
        <w:rPr>
          <w:rFonts w:eastAsia="Calibri" w:cs="Arial"/>
          <w:color w:val="000000"/>
          <w:sz w:val="24"/>
          <w:szCs w:val="24"/>
          <w:lang w:eastAsia="en-CA"/>
        </w:rPr>
      </w:pPr>
    </w:p>
    <w:p w14:paraId="3FDC3566" w14:textId="77777777" w:rsidR="007B1339" w:rsidRPr="007B1339" w:rsidRDefault="007B1339" w:rsidP="007B1339">
      <w:pPr>
        <w:numPr>
          <w:ilvl w:val="0"/>
          <w:numId w:val="26"/>
        </w:numPr>
        <w:autoSpaceDE w:val="0"/>
        <w:autoSpaceDN w:val="0"/>
        <w:adjustRightInd w:val="0"/>
        <w:ind w:left="284" w:hanging="284"/>
        <w:rPr>
          <w:rFonts w:eastAsia="Times New Roman" w:cs="Arial"/>
          <w:sz w:val="24"/>
          <w:szCs w:val="24"/>
        </w:rPr>
      </w:pPr>
      <w:r>
        <w:rPr>
          <w:rFonts w:eastAsia="Calibri" w:cs="Arial"/>
          <w:color w:val="000000"/>
          <w:sz w:val="24"/>
          <w:szCs w:val="24"/>
          <w:lang w:eastAsia="en-CA"/>
        </w:rPr>
        <w:t>The Program</w:t>
      </w:r>
      <w:r w:rsidR="00EB0D2E">
        <w:rPr>
          <w:rFonts w:eastAsia="Calibri" w:cs="Arial"/>
          <w:color w:val="000000"/>
          <w:sz w:val="24"/>
          <w:szCs w:val="24"/>
          <w:lang w:eastAsia="en-CA"/>
        </w:rPr>
        <w:t>s</w:t>
      </w:r>
      <w:r>
        <w:rPr>
          <w:rFonts w:eastAsia="Calibri" w:cs="Arial"/>
          <w:color w:val="000000"/>
          <w:sz w:val="24"/>
          <w:szCs w:val="24"/>
          <w:lang w:eastAsia="en-CA"/>
        </w:rPr>
        <w:t xml:space="preserve"> should ensure that both core and elective courses are offered on a regular basis to allow students to meet their course requirements.</w:t>
      </w:r>
    </w:p>
    <w:p w14:paraId="7DF973A0" w14:textId="77777777" w:rsidR="007B1339" w:rsidRPr="00BC44D8" w:rsidRDefault="007B1339" w:rsidP="007B1339">
      <w:pPr>
        <w:autoSpaceDE w:val="0"/>
        <w:autoSpaceDN w:val="0"/>
        <w:adjustRightInd w:val="0"/>
        <w:ind w:left="284"/>
        <w:rPr>
          <w:rFonts w:eastAsia="Times New Roman" w:cs="Arial"/>
          <w:sz w:val="24"/>
          <w:szCs w:val="24"/>
        </w:rPr>
      </w:pPr>
    </w:p>
    <w:p w14:paraId="65D5BEB4" w14:textId="77777777" w:rsidR="007B1339" w:rsidRPr="003327BE" w:rsidRDefault="007B1339" w:rsidP="007B1339">
      <w:pPr>
        <w:numPr>
          <w:ilvl w:val="0"/>
          <w:numId w:val="26"/>
        </w:numPr>
        <w:autoSpaceDE w:val="0"/>
        <w:autoSpaceDN w:val="0"/>
        <w:adjustRightInd w:val="0"/>
        <w:ind w:left="284" w:hanging="284"/>
        <w:rPr>
          <w:rFonts w:eastAsia="Times New Roman" w:cs="Arial"/>
          <w:sz w:val="24"/>
          <w:szCs w:val="24"/>
        </w:rPr>
      </w:pPr>
      <w:r>
        <w:rPr>
          <w:rFonts w:eastAsia="Calibri" w:cs="Arial"/>
          <w:color w:val="000000"/>
          <w:sz w:val="24"/>
          <w:szCs w:val="24"/>
          <w:lang w:eastAsia="en-CA"/>
        </w:rPr>
        <w:t>Long time-to-completion of degrees may be attributed to the higher number of courses that students must take; 3 for MSc and 2 for PhD, compared to similar programs at other Ontario Universities (2.0 MSc; 0 PhD).</w:t>
      </w:r>
    </w:p>
    <w:p w14:paraId="5401E9B7" w14:textId="77777777" w:rsidR="007B1339" w:rsidRPr="007B1339" w:rsidRDefault="007B1339" w:rsidP="007B1339">
      <w:pPr>
        <w:autoSpaceDE w:val="0"/>
        <w:autoSpaceDN w:val="0"/>
        <w:adjustRightInd w:val="0"/>
        <w:ind w:left="284"/>
        <w:rPr>
          <w:rFonts w:eastAsia="Times New Roman" w:cs="Arial"/>
          <w:sz w:val="24"/>
          <w:szCs w:val="24"/>
        </w:rPr>
      </w:pPr>
    </w:p>
    <w:p w14:paraId="686FE1A7" w14:textId="77777777" w:rsidR="00B412C6" w:rsidRPr="00720943" w:rsidRDefault="00B412C6" w:rsidP="00DC3FB9">
      <w:pPr>
        <w:numPr>
          <w:ilvl w:val="0"/>
          <w:numId w:val="26"/>
        </w:numPr>
        <w:autoSpaceDE w:val="0"/>
        <w:autoSpaceDN w:val="0"/>
        <w:adjustRightInd w:val="0"/>
        <w:ind w:left="284" w:hanging="284"/>
        <w:rPr>
          <w:rFonts w:eastAsia="Times New Roman" w:cs="Arial"/>
          <w:sz w:val="24"/>
          <w:szCs w:val="24"/>
        </w:rPr>
      </w:pPr>
      <w:r>
        <w:rPr>
          <w:rFonts w:eastAsia="Calibri" w:cs="Arial"/>
          <w:color w:val="000000"/>
          <w:sz w:val="24"/>
          <w:szCs w:val="24"/>
          <w:lang w:eastAsia="en-CA"/>
        </w:rPr>
        <w:t>Development of an internal seminar pro</w:t>
      </w:r>
      <w:r w:rsidR="003327BE">
        <w:rPr>
          <w:rFonts w:eastAsia="Calibri" w:cs="Arial"/>
          <w:color w:val="000000"/>
          <w:sz w:val="24"/>
          <w:szCs w:val="24"/>
          <w:lang w:eastAsia="en-CA"/>
        </w:rPr>
        <w:t>gram for ENLS graduate students would promote communication training.</w:t>
      </w:r>
    </w:p>
    <w:p w14:paraId="2730AB25" w14:textId="77777777" w:rsidR="00720943" w:rsidRDefault="00720943" w:rsidP="00720943">
      <w:pPr>
        <w:pStyle w:val="ListParagraph"/>
        <w:rPr>
          <w:rFonts w:eastAsia="Times New Roman" w:cs="Arial"/>
          <w:sz w:val="24"/>
          <w:szCs w:val="24"/>
        </w:rPr>
      </w:pPr>
    </w:p>
    <w:p w14:paraId="11227E5D" w14:textId="77777777" w:rsidR="007B1339" w:rsidRPr="007B1339" w:rsidRDefault="007B1339" w:rsidP="007B1339">
      <w:pPr>
        <w:numPr>
          <w:ilvl w:val="0"/>
          <w:numId w:val="26"/>
        </w:numPr>
        <w:autoSpaceDE w:val="0"/>
        <w:autoSpaceDN w:val="0"/>
        <w:adjustRightInd w:val="0"/>
        <w:ind w:left="284" w:hanging="284"/>
        <w:rPr>
          <w:rFonts w:eastAsia="Times New Roman" w:cs="Arial"/>
          <w:sz w:val="24"/>
          <w:szCs w:val="24"/>
        </w:rPr>
      </w:pPr>
      <w:r>
        <w:rPr>
          <w:rFonts w:eastAsia="Calibri" w:cs="Arial"/>
          <w:color w:val="000000"/>
          <w:sz w:val="24"/>
          <w:szCs w:val="24"/>
          <w:lang w:eastAsia="en-CA"/>
        </w:rPr>
        <w:t>Additional common space would promote collegiality, cross-foster scientific ideas to provide for a sense of community.</w:t>
      </w:r>
    </w:p>
    <w:p w14:paraId="73567A0B" w14:textId="77777777" w:rsidR="007B1339" w:rsidRPr="00B412C6" w:rsidRDefault="007B1339" w:rsidP="007B1339">
      <w:pPr>
        <w:autoSpaceDE w:val="0"/>
        <w:autoSpaceDN w:val="0"/>
        <w:adjustRightInd w:val="0"/>
        <w:ind w:left="284"/>
        <w:rPr>
          <w:rFonts w:eastAsia="Times New Roman" w:cs="Arial"/>
          <w:sz w:val="24"/>
          <w:szCs w:val="24"/>
        </w:rPr>
      </w:pPr>
    </w:p>
    <w:p w14:paraId="5794E40B" w14:textId="3BBAC236" w:rsidR="001D525A" w:rsidRDefault="001D525A" w:rsidP="002F213B">
      <w:pPr>
        <w:rPr>
          <w:rFonts w:eastAsia="Times New Roman" w:cstheme="minorHAnsi"/>
          <w:b/>
          <w:color w:val="2E74B5" w:themeColor="accent1" w:themeShade="BF"/>
          <w:sz w:val="28"/>
          <w:szCs w:val="28"/>
        </w:rPr>
      </w:pPr>
    </w:p>
    <w:p w14:paraId="06B96458" w14:textId="2B3E9F81" w:rsidR="00F64E0A" w:rsidRDefault="00F64E0A" w:rsidP="002F213B">
      <w:pPr>
        <w:rPr>
          <w:rFonts w:eastAsia="Times New Roman" w:cstheme="minorHAnsi"/>
          <w:b/>
          <w:color w:val="2E74B5" w:themeColor="accent1" w:themeShade="BF"/>
          <w:sz w:val="28"/>
          <w:szCs w:val="28"/>
        </w:rPr>
      </w:pPr>
    </w:p>
    <w:p w14:paraId="1C79EB09" w14:textId="77777777" w:rsidR="00F64E0A" w:rsidRDefault="00F64E0A" w:rsidP="002F213B">
      <w:pPr>
        <w:rPr>
          <w:rFonts w:eastAsia="Times New Roman" w:cstheme="minorHAnsi"/>
          <w:b/>
          <w:color w:val="2E74B5" w:themeColor="accent1" w:themeShade="BF"/>
          <w:sz w:val="28"/>
          <w:szCs w:val="28"/>
        </w:rPr>
      </w:pPr>
    </w:p>
    <w:p w14:paraId="05FD5124" w14:textId="77777777" w:rsidR="001D525A" w:rsidRDefault="001D525A" w:rsidP="002F213B">
      <w:pPr>
        <w:rPr>
          <w:rFonts w:eastAsia="Times New Roman" w:cstheme="minorHAnsi"/>
          <w:b/>
          <w:color w:val="2E74B5" w:themeColor="accent1" w:themeShade="BF"/>
          <w:sz w:val="28"/>
          <w:szCs w:val="28"/>
        </w:rPr>
      </w:pPr>
    </w:p>
    <w:p w14:paraId="621E8F11" w14:textId="77777777" w:rsidR="003E0EAA" w:rsidRDefault="003E0EAA" w:rsidP="00DC3FB9">
      <w:pPr>
        <w:pBdr>
          <w:bottom w:val="single" w:sz="2" w:space="1" w:color="auto"/>
        </w:pBdr>
        <w:rPr>
          <w:rFonts w:eastAsia="Times New Roman" w:cstheme="minorHAnsi"/>
          <w:b/>
          <w:color w:val="3B5F4F"/>
          <w:sz w:val="28"/>
          <w:szCs w:val="28"/>
        </w:rPr>
      </w:pPr>
    </w:p>
    <w:p w14:paraId="496379D5" w14:textId="77777777" w:rsidR="00C959E2" w:rsidRPr="002F213B" w:rsidRDefault="00C959E2" w:rsidP="00DC3FB9">
      <w:pPr>
        <w:pBdr>
          <w:bottom w:val="single" w:sz="2" w:space="1" w:color="auto"/>
        </w:pBdr>
        <w:rPr>
          <w:rFonts w:eastAsia="Times New Roman" w:cstheme="minorHAnsi"/>
          <w:b/>
          <w:color w:val="3B5F4F"/>
          <w:sz w:val="28"/>
          <w:szCs w:val="28"/>
        </w:rPr>
      </w:pPr>
      <w:r w:rsidRPr="002F213B">
        <w:rPr>
          <w:rFonts w:eastAsia="Times New Roman" w:cstheme="minorHAnsi"/>
          <w:b/>
          <w:color w:val="3B5F4F"/>
          <w:sz w:val="28"/>
          <w:szCs w:val="28"/>
        </w:rPr>
        <w:lastRenderedPageBreak/>
        <w:t xml:space="preserve">COMPLETE LIST OF RECOMMENDATIONS  </w:t>
      </w:r>
    </w:p>
    <w:p w14:paraId="0845C77C" w14:textId="77777777" w:rsidR="00C959E2" w:rsidRPr="00C959E2" w:rsidRDefault="00C959E2" w:rsidP="00DC3FB9">
      <w:pPr>
        <w:tabs>
          <w:tab w:val="left" w:pos="360"/>
          <w:tab w:val="left" w:pos="1560"/>
          <w:tab w:val="right" w:pos="5760"/>
        </w:tabs>
        <w:ind w:left="360"/>
        <w:rPr>
          <w:rFonts w:eastAsia="Times New Roman" w:cstheme="minorHAnsi"/>
          <w:i/>
          <w:sz w:val="24"/>
          <w:szCs w:val="24"/>
        </w:rPr>
      </w:pPr>
    </w:p>
    <w:p w14:paraId="7802911F" w14:textId="77777777" w:rsidR="00C959E2" w:rsidRPr="00C959E2" w:rsidRDefault="00C959E2" w:rsidP="00DC3FB9">
      <w:pPr>
        <w:numPr>
          <w:ilvl w:val="0"/>
          <w:numId w:val="32"/>
        </w:numPr>
        <w:tabs>
          <w:tab w:val="left" w:pos="360"/>
          <w:tab w:val="left" w:pos="1560"/>
          <w:tab w:val="right" w:pos="5760"/>
        </w:tabs>
        <w:ind w:left="360"/>
        <w:rPr>
          <w:rFonts w:eastAsia="Times New Roman" w:cstheme="minorHAnsi"/>
          <w:i/>
          <w:sz w:val="24"/>
          <w:szCs w:val="24"/>
        </w:rPr>
      </w:pPr>
      <w:r w:rsidRPr="00C959E2">
        <w:rPr>
          <w:rFonts w:eastAsia="Times New Roman" w:cstheme="minorHAnsi"/>
          <w:i/>
          <w:sz w:val="24"/>
          <w:szCs w:val="24"/>
        </w:rPr>
        <w:t xml:space="preserve">Recommendations 1 to 5 were official recommendations from the External Reviewers. </w:t>
      </w:r>
    </w:p>
    <w:p w14:paraId="1586517E" w14:textId="77777777" w:rsidR="00C959E2" w:rsidRPr="00C959E2" w:rsidRDefault="00C959E2" w:rsidP="00DC3FB9">
      <w:pPr>
        <w:numPr>
          <w:ilvl w:val="0"/>
          <w:numId w:val="31"/>
        </w:numPr>
        <w:tabs>
          <w:tab w:val="left" w:pos="360"/>
          <w:tab w:val="left" w:pos="1560"/>
          <w:tab w:val="right" w:pos="5760"/>
        </w:tabs>
        <w:ind w:left="360"/>
        <w:rPr>
          <w:rFonts w:eastAsia="Times New Roman" w:cstheme="minorHAnsi"/>
          <w:i/>
          <w:sz w:val="24"/>
          <w:szCs w:val="24"/>
        </w:rPr>
      </w:pPr>
      <w:r w:rsidRPr="00C959E2">
        <w:rPr>
          <w:rFonts w:eastAsia="Times New Roman" w:cstheme="minorHAnsi"/>
          <w:i/>
          <w:sz w:val="24"/>
          <w:szCs w:val="24"/>
        </w:rPr>
        <w:t xml:space="preserve">Recommendations 6 </w:t>
      </w:r>
      <w:r w:rsidR="00BC44D8">
        <w:rPr>
          <w:rFonts w:eastAsia="Times New Roman" w:cstheme="minorHAnsi"/>
          <w:i/>
          <w:sz w:val="24"/>
          <w:szCs w:val="24"/>
        </w:rPr>
        <w:t>was proposed by the Dean of Graduate Studies</w:t>
      </w:r>
      <w:r w:rsidRPr="00C959E2">
        <w:rPr>
          <w:rFonts w:eastAsia="Times New Roman" w:cstheme="minorHAnsi"/>
          <w:i/>
          <w:sz w:val="24"/>
          <w:szCs w:val="24"/>
        </w:rPr>
        <w:t>.</w:t>
      </w:r>
    </w:p>
    <w:p w14:paraId="5CF112BB" w14:textId="77777777" w:rsidR="00303131" w:rsidRDefault="00303131" w:rsidP="00DC3FB9">
      <w:pPr>
        <w:tabs>
          <w:tab w:val="left" w:pos="1560"/>
          <w:tab w:val="right" w:pos="5760"/>
        </w:tabs>
        <w:rPr>
          <w:rFonts w:eastAsia="Times New Roman" w:cstheme="minorHAnsi"/>
          <w:b/>
          <w:sz w:val="24"/>
          <w:szCs w:val="24"/>
          <w:u w:val="single"/>
        </w:rPr>
      </w:pPr>
    </w:p>
    <w:p w14:paraId="27688679" w14:textId="77777777" w:rsidR="00C959E2" w:rsidRPr="002F213B" w:rsidRDefault="00C959E2" w:rsidP="00DC3FB9">
      <w:pPr>
        <w:tabs>
          <w:tab w:val="left" w:pos="1560"/>
          <w:tab w:val="right" w:pos="5760"/>
        </w:tabs>
        <w:rPr>
          <w:rFonts w:eastAsia="Times New Roman" w:cstheme="minorHAnsi"/>
          <w:color w:val="3B5F4F"/>
          <w:sz w:val="24"/>
          <w:szCs w:val="24"/>
          <w:u w:val="single"/>
        </w:rPr>
      </w:pPr>
      <w:r w:rsidRPr="002F213B">
        <w:rPr>
          <w:rFonts w:eastAsia="Times New Roman" w:cstheme="minorHAnsi"/>
          <w:b/>
          <w:color w:val="3B5F4F"/>
          <w:sz w:val="24"/>
          <w:szCs w:val="24"/>
          <w:u w:val="single"/>
        </w:rPr>
        <w:t>RECOMMENDATION 1</w:t>
      </w:r>
    </w:p>
    <w:p w14:paraId="6FFB9111" w14:textId="77777777" w:rsidR="006E33B6" w:rsidRPr="002F213B" w:rsidRDefault="006E33B6" w:rsidP="00DC3FB9">
      <w:pPr>
        <w:suppressAutoHyphens/>
        <w:ind w:right="267"/>
        <w:rPr>
          <w:rFonts w:eastAsia="Times New Roman" w:cstheme="minorHAnsi"/>
          <w:color w:val="3B5F4F"/>
          <w:sz w:val="24"/>
          <w:szCs w:val="24"/>
          <w:lang w:eastAsia="zh-CN"/>
        </w:rPr>
      </w:pPr>
      <w:r w:rsidRPr="002F213B">
        <w:rPr>
          <w:rFonts w:eastAsia="Times New Roman" w:cstheme="minorHAnsi"/>
          <w:b/>
          <w:color w:val="3B5F4F"/>
          <w:sz w:val="24"/>
          <w:szCs w:val="24"/>
          <w:lang w:eastAsia="zh-CN"/>
        </w:rPr>
        <w:t xml:space="preserve">That </w:t>
      </w:r>
      <w:r w:rsidR="00632F73" w:rsidRPr="002F213B">
        <w:rPr>
          <w:rFonts w:eastAsia="Times New Roman" w:cstheme="minorHAnsi"/>
          <w:b/>
          <w:color w:val="3B5F4F"/>
          <w:sz w:val="24"/>
          <w:szCs w:val="24"/>
          <w:lang w:eastAsia="zh-CN"/>
        </w:rPr>
        <w:t xml:space="preserve">the number of required courses be reduced </w:t>
      </w:r>
      <w:r w:rsidR="00F714C6" w:rsidRPr="002F213B">
        <w:rPr>
          <w:rFonts w:eastAsia="Times New Roman" w:cstheme="minorHAnsi"/>
          <w:b/>
          <w:color w:val="3B5F4F"/>
          <w:sz w:val="24"/>
          <w:szCs w:val="24"/>
          <w:lang w:eastAsia="zh-CN"/>
        </w:rPr>
        <w:t xml:space="preserve">to 1.0 FCE </w:t>
      </w:r>
      <w:r w:rsidR="00632F73" w:rsidRPr="002F213B">
        <w:rPr>
          <w:rFonts w:eastAsia="Times New Roman" w:cstheme="minorHAnsi"/>
          <w:b/>
          <w:color w:val="3B5F4F"/>
          <w:sz w:val="24"/>
          <w:szCs w:val="24"/>
          <w:lang w:eastAsia="zh-CN"/>
        </w:rPr>
        <w:t xml:space="preserve">for MSc students, </w:t>
      </w:r>
      <w:r w:rsidR="00F714C6" w:rsidRPr="002F213B">
        <w:rPr>
          <w:rFonts w:eastAsia="Times New Roman" w:cstheme="minorHAnsi"/>
          <w:b/>
          <w:color w:val="3B5F4F"/>
          <w:sz w:val="24"/>
          <w:szCs w:val="24"/>
          <w:lang w:eastAsia="zh-CN"/>
        </w:rPr>
        <w:t xml:space="preserve">and </w:t>
      </w:r>
      <w:r w:rsidR="00632F73" w:rsidRPr="002F213B">
        <w:rPr>
          <w:rFonts w:eastAsia="Times New Roman" w:cstheme="minorHAnsi"/>
          <w:b/>
          <w:color w:val="3B5F4F"/>
          <w:sz w:val="24"/>
          <w:szCs w:val="24"/>
          <w:lang w:eastAsia="zh-CN"/>
        </w:rPr>
        <w:t xml:space="preserve">1.0 FCE for </w:t>
      </w:r>
      <w:r w:rsidR="00F714C6" w:rsidRPr="002F213B">
        <w:rPr>
          <w:rFonts w:eastAsia="Times New Roman" w:cstheme="minorHAnsi"/>
          <w:b/>
          <w:color w:val="3B5F4F"/>
          <w:sz w:val="24"/>
          <w:szCs w:val="24"/>
          <w:lang w:eastAsia="zh-CN"/>
        </w:rPr>
        <w:t>PhD student</w:t>
      </w:r>
      <w:r w:rsidRPr="002F213B">
        <w:rPr>
          <w:rFonts w:eastAsia="Times New Roman" w:cstheme="minorHAnsi"/>
          <w:b/>
          <w:color w:val="3B5F4F"/>
          <w:sz w:val="24"/>
          <w:szCs w:val="24"/>
          <w:lang w:eastAsia="zh-CN"/>
        </w:rPr>
        <w:t>s</w:t>
      </w:r>
      <w:r w:rsidR="00F714C6" w:rsidRPr="002F213B">
        <w:rPr>
          <w:rFonts w:eastAsia="Times New Roman" w:cstheme="minorHAnsi"/>
          <w:b/>
          <w:color w:val="3B5F4F"/>
          <w:sz w:val="24"/>
          <w:szCs w:val="24"/>
          <w:lang w:eastAsia="zh-CN"/>
        </w:rPr>
        <w:t xml:space="preserve"> who do not have an MSc (ie direct entry PhD students) or 0.5 FCE for students who have an MSc and have already completed 1.0 FCE graduate-level course</w:t>
      </w:r>
      <w:r w:rsidR="00F714C6" w:rsidRPr="002F213B">
        <w:rPr>
          <w:rFonts w:eastAsia="Times New Roman" w:cstheme="minorHAnsi"/>
          <w:color w:val="3B5F4F"/>
          <w:sz w:val="24"/>
          <w:szCs w:val="24"/>
          <w:lang w:eastAsia="zh-CN"/>
        </w:rPr>
        <w:t xml:space="preserve">. </w:t>
      </w:r>
    </w:p>
    <w:p w14:paraId="20F93376" w14:textId="77777777" w:rsidR="006E33B6" w:rsidRDefault="006E33B6" w:rsidP="00DC3FB9">
      <w:pPr>
        <w:suppressAutoHyphens/>
        <w:ind w:right="267"/>
        <w:rPr>
          <w:rFonts w:eastAsia="Times New Roman" w:cstheme="minorHAnsi"/>
          <w:sz w:val="24"/>
          <w:szCs w:val="24"/>
          <w:lang w:eastAsia="zh-CN"/>
        </w:rPr>
      </w:pPr>
    </w:p>
    <w:p w14:paraId="1337FA21" w14:textId="77777777" w:rsidR="00C959E2" w:rsidRPr="00C959E2" w:rsidRDefault="00F714C6" w:rsidP="00DC3FB9">
      <w:pPr>
        <w:suppressAutoHyphens/>
        <w:ind w:right="267"/>
        <w:rPr>
          <w:rFonts w:eastAsia="Times New Roman" w:cstheme="minorHAnsi"/>
          <w:sz w:val="24"/>
          <w:szCs w:val="24"/>
          <w:lang w:eastAsia="zh-CN"/>
        </w:rPr>
      </w:pPr>
      <w:r>
        <w:rPr>
          <w:rFonts w:eastAsia="Times New Roman" w:cstheme="minorHAnsi"/>
          <w:sz w:val="24"/>
          <w:szCs w:val="24"/>
          <w:lang w:eastAsia="zh-CN"/>
        </w:rPr>
        <w:t>The ENLS course requirements exceed those of a number of similar degree programs at other institutions, and learning outcomes could be maintained with fewer required courses. Our proposed minimum requirements would not preclude students from taking additional courses as their academic background and proposed thesis research might require.</w:t>
      </w:r>
    </w:p>
    <w:p w14:paraId="658389AB" w14:textId="77777777" w:rsidR="00C959E2" w:rsidRDefault="00C959E2" w:rsidP="00DC3FB9">
      <w:pPr>
        <w:suppressAutoHyphens/>
        <w:ind w:right="267"/>
        <w:rPr>
          <w:rFonts w:eastAsia="Times New Roman" w:cstheme="minorHAnsi"/>
          <w:sz w:val="24"/>
          <w:szCs w:val="24"/>
          <w:lang w:eastAsia="zh-CN"/>
        </w:rPr>
      </w:pPr>
    </w:p>
    <w:p w14:paraId="0245627B" w14:textId="77777777" w:rsidR="006E33B6" w:rsidRPr="006E33B6" w:rsidRDefault="006E33B6" w:rsidP="00DC3FB9">
      <w:pPr>
        <w:suppressAutoHyphens/>
        <w:ind w:right="267"/>
        <w:rPr>
          <w:rFonts w:eastAsia="Times New Roman" w:cstheme="minorHAnsi"/>
          <w:sz w:val="24"/>
          <w:szCs w:val="24"/>
          <w:u w:val="single"/>
          <w:lang w:eastAsia="zh-CN"/>
        </w:rPr>
      </w:pPr>
      <w:r w:rsidRPr="006E33B6">
        <w:rPr>
          <w:rFonts w:eastAsia="Times New Roman" w:cstheme="minorHAnsi"/>
          <w:sz w:val="24"/>
          <w:szCs w:val="24"/>
          <w:u w:val="single"/>
          <w:lang w:eastAsia="zh-CN"/>
        </w:rPr>
        <w:t>Program Response</w:t>
      </w:r>
    </w:p>
    <w:p w14:paraId="3ADFB7BD" w14:textId="77777777" w:rsidR="006E33B6" w:rsidRDefault="00FE55EE" w:rsidP="00DC3FB9">
      <w:pPr>
        <w:suppressAutoHyphens/>
        <w:ind w:right="267"/>
        <w:rPr>
          <w:rFonts w:eastAsia="Times New Roman" w:cstheme="minorHAnsi"/>
          <w:sz w:val="24"/>
          <w:szCs w:val="24"/>
          <w:lang w:eastAsia="zh-CN"/>
        </w:rPr>
      </w:pPr>
      <w:r>
        <w:rPr>
          <w:rFonts w:eastAsia="Times New Roman" w:cstheme="minorHAnsi"/>
          <w:sz w:val="24"/>
          <w:szCs w:val="24"/>
          <w:lang w:eastAsia="zh-CN"/>
        </w:rPr>
        <w:t xml:space="preserve">The number of required courses could be reduced for both the MSc and PhD which bring them more in line with </w:t>
      </w:r>
      <w:r w:rsidR="00451A8A">
        <w:rPr>
          <w:rFonts w:eastAsia="Times New Roman" w:cstheme="minorHAnsi"/>
          <w:sz w:val="24"/>
          <w:szCs w:val="24"/>
          <w:lang w:eastAsia="zh-CN"/>
        </w:rPr>
        <w:t>similar</w:t>
      </w:r>
      <w:r>
        <w:rPr>
          <w:rFonts w:eastAsia="Times New Roman" w:cstheme="minorHAnsi"/>
          <w:sz w:val="24"/>
          <w:szCs w:val="24"/>
          <w:lang w:eastAsia="zh-CN"/>
        </w:rPr>
        <w:t xml:space="preserve"> research-intensive graduate programs. Learning outcomes could be maintained with fewer mandatory courses. MSc requirements would be reduced from 3.0 to 1.0 course credits. PhD requirements would be reduced from 2.0 to 0.5 course credits. For </w:t>
      </w:r>
      <w:r w:rsidR="00451A8A">
        <w:rPr>
          <w:rFonts w:eastAsia="Times New Roman" w:cstheme="minorHAnsi"/>
          <w:sz w:val="24"/>
          <w:szCs w:val="24"/>
          <w:lang w:eastAsia="zh-CN"/>
        </w:rPr>
        <w:t>both</w:t>
      </w:r>
      <w:r>
        <w:rPr>
          <w:rFonts w:eastAsia="Times New Roman" w:cstheme="minorHAnsi"/>
          <w:sz w:val="24"/>
          <w:szCs w:val="24"/>
          <w:lang w:eastAsia="zh-CN"/>
        </w:rPr>
        <w:t xml:space="preserve"> programs, the supervisory committee would </w:t>
      </w:r>
      <w:r w:rsidR="00451A8A">
        <w:rPr>
          <w:rFonts w:eastAsia="Times New Roman" w:cstheme="minorHAnsi"/>
          <w:sz w:val="24"/>
          <w:szCs w:val="24"/>
          <w:lang w:eastAsia="zh-CN"/>
        </w:rPr>
        <w:t>determine</w:t>
      </w:r>
      <w:r>
        <w:rPr>
          <w:rFonts w:eastAsia="Times New Roman" w:cstheme="minorHAnsi"/>
          <w:sz w:val="24"/>
          <w:szCs w:val="24"/>
          <w:lang w:eastAsia="zh-CN"/>
        </w:rPr>
        <w:t xml:space="preserve"> if an additional 0.5 course credit would be required. Students who have passed the Conversion exam will be required to complete a minimum of .10 credits, and possibly an additional 0.5 course credits.</w:t>
      </w:r>
    </w:p>
    <w:p w14:paraId="3398AA33" w14:textId="77777777" w:rsidR="00FE55EE" w:rsidRDefault="00FE55EE" w:rsidP="00DC3FB9">
      <w:pPr>
        <w:suppressAutoHyphens/>
        <w:ind w:right="267"/>
        <w:rPr>
          <w:rFonts w:eastAsia="Times New Roman" w:cstheme="minorHAnsi"/>
          <w:sz w:val="24"/>
          <w:szCs w:val="24"/>
          <w:lang w:eastAsia="zh-CN"/>
        </w:rPr>
      </w:pPr>
      <w:r>
        <w:rPr>
          <w:rFonts w:eastAsia="Times New Roman" w:cstheme="minorHAnsi"/>
          <w:sz w:val="24"/>
          <w:szCs w:val="24"/>
          <w:lang w:eastAsia="zh-CN"/>
        </w:rPr>
        <w:t xml:space="preserve"> </w:t>
      </w:r>
    </w:p>
    <w:p w14:paraId="02C63D86" w14:textId="77777777" w:rsidR="00F671C6" w:rsidRDefault="00F671C6" w:rsidP="00DC3FB9">
      <w:pPr>
        <w:suppressAutoHyphens/>
        <w:ind w:right="267"/>
        <w:rPr>
          <w:rFonts w:eastAsia="Times New Roman" w:cstheme="minorHAnsi"/>
          <w:sz w:val="24"/>
          <w:szCs w:val="24"/>
          <w:lang w:eastAsia="zh-CN"/>
        </w:rPr>
      </w:pPr>
      <w:r>
        <w:rPr>
          <w:rFonts w:eastAsia="Times New Roman" w:cstheme="minorHAnsi"/>
          <w:sz w:val="24"/>
          <w:szCs w:val="24"/>
          <w:lang w:eastAsia="zh-CN"/>
        </w:rPr>
        <w:t>Revisions are to be approved in 2016-2017 and implemented by September 2017.</w:t>
      </w:r>
    </w:p>
    <w:p w14:paraId="0A32ECBD" w14:textId="77777777" w:rsidR="006E33B6" w:rsidRDefault="006E33B6" w:rsidP="00DC3FB9">
      <w:pPr>
        <w:suppressAutoHyphens/>
        <w:ind w:right="267"/>
        <w:rPr>
          <w:rFonts w:eastAsia="Times New Roman" w:cstheme="minorHAnsi"/>
          <w:sz w:val="24"/>
          <w:szCs w:val="24"/>
          <w:lang w:eastAsia="zh-CN"/>
        </w:rPr>
      </w:pPr>
    </w:p>
    <w:p w14:paraId="5EB0C4D6" w14:textId="77777777" w:rsidR="006E33B6" w:rsidRPr="006E33B6" w:rsidRDefault="006E33B6" w:rsidP="00DC3FB9">
      <w:pPr>
        <w:suppressAutoHyphens/>
        <w:ind w:right="267"/>
        <w:rPr>
          <w:rFonts w:eastAsia="Times New Roman" w:cstheme="minorHAnsi"/>
          <w:sz w:val="24"/>
          <w:szCs w:val="24"/>
          <w:u w:val="single"/>
          <w:lang w:eastAsia="zh-CN"/>
        </w:rPr>
      </w:pPr>
      <w:r w:rsidRPr="006E33B6">
        <w:rPr>
          <w:rFonts w:eastAsia="Times New Roman" w:cstheme="minorHAnsi"/>
          <w:sz w:val="24"/>
          <w:szCs w:val="24"/>
          <w:u w:val="single"/>
          <w:lang w:eastAsia="zh-CN"/>
        </w:rPr>
        <w:t>Decanal Response</w:t>
      </w:r>
    </w:p>
    <w:p w14:paraId="3E7C1CBA" w14:textId="77777777" w:rsidR="00F714C6" w:rsidRDefault="00672634" w:rsidP="00DC3FB9">
      <w:pPr>
        <w:suppressAutoHyphens/>
        <w:ind w:right="267"/>
        <w:rPr>
          <w:rFonts w:eastAsia="Times New Roman" w:cstheme="minorHAnsi"/>
          <w:sz w:val="24"/>
          <w:szCs w:val="24"/>
          <w:lang w:eastAsia="zh-CN"/>
        </w:rPr>
      </w:pPr>
      <w:r>
        <w:rPr>
          <w:rFonts w:eastAsia="Times New Roman" w:cstheme="minorHAnsi"/>
          <w:sz w:val="24"/>
          <w:szCs w:val="24"/>
          <w:lang w:eastAsia="zh-CN"/>
        </w:rPr>
        <w:t>The proposal was approved by Senate in 2017 and will take effect September 2017.</w:t>
      </w:r>
    </w:p>
    <w:p w14:paraId="3A66D1B4" w14:textId="77777777" w:rsidR="006E33B6" w:rsidRDefault="006E33B6" w:rsidP="00DC3FB9">
      <w:pPr>
        <w:suppressAutoHyphens/>
        <w:ind w:right="267"/>
        <w:rPr>
          <w:rFonts w:eastAsia="Times New Roman" w:cstheme="minorHAnsi"/>
          <w:sz w:val="24"/>
          <w:szCs w:val="24"/>
          <w:lang w:eastAsia="zh-CN"/>
        </w:rPr>
      </w:pPr>
    </w:p>
    <w:p w14:paraId="1587C0D5" w14:textId="77777777" w:rsidR="00C959E2" w:rsidRPr="002F213B" w:rsidRDefault="00C959E2" w:rsidP="00DC3FB9">
      <w:pPr>
        <w:suppressAutoHyphens/>
        <w:ind w:right="481"/>
        <w:rPr>
          <w:rFonts w:eastAsia="Times New Roman" w:cstheme="minorHAnsi"/>
          <w:b/>
          <w:color w:val="3B5F4F"/>
          <w:sz w:val="24"/>
          <w:szCs w:val="24"/>
          <w:u w:val="single"/>
          <w:lang w:eastAsia="zh-CN"/>
        </w:rPr>
      </w:pPr>
      <w:r w:rsidRPr="002F213B">
        <w:rPr>
          <w:rFonts w:eastAsia="Times New Roman" w:cstheme="minorHAnsi"/>
          <w:b/>
          <w:color w:val="3B5F4F"/>
          <w:sz w:val="24"/>
          <w:szCs w:val="24"/>
          <w:u w:val="single"/>
          <w:lang w:eastAsia="zh-CN"/>
        </w:rPr>
        <w:t>RECOMMENDATION 2</w:t>
      </w:r>
    </w:p>
    <w:p w14:paraId="13FD6813" w14:textId="77777777" w:rsidR="006E33B6" w:rsidRPr="002F213B" w:rsidRDefault="006E33B6" w:rsidP="00DC3FB9">
      <w:pPr>
        <w:suppressAutoHyphens/>
        <w:ind w:right="267"/>
        <w:rPr>
          <w:rFonts w:eastAsia="Times New Roman" w:cstheme="minorHAnsi"/>
          <w:b/>
          <w:color w:val="3B5F4F"/>
          <w:sz w:val="24"/>
          <w:szCs w:val="24"/>
          <w:lang w:eastAsia="zh-CN"/>
        </w:rPr>
      </w:pPr>
      <w:r w:rsidRPr="002F213B">
        <w:rPr>
          <w:rFonts w:eastAsia="Times New Roman" w:cstheme="minorHAnsi"/>
          <w:b/>
          <w:color w:val="3B5F4F"/>
          <w:sz w:val="24"/>
          <w:szCs w:val="24"/>
          <w:lang w:eastAsia="zh-CN"/>
        </w:rPr>
        <w:t>That an internal seminar series be established as part of the degree requirements for both MSc and PhD graduate students.</w:t>
      </w:r>
    </w:p>
    <w:p w14:paraId="7B8E5952" w14:textId="77777777" w:rsidR="006E33B6" w:rsidRDefault="006E33B6" w:rsidP="00DC3FB9">
      <w:pPr>
        <w:suppressAutoHyphens/>
        <w:ind w:right="267"/>
        <w:rPr>
          <w:rFonts w:eastAsia="Times New Roman" w:cstheme="minorHAnsi"/>
          <w:sz w:val="24"/>
          <w:szCs w:val="24"/>
          <w:lang w:eastAsia="zh-CN"/>
        </w:rPr>
      </w:pPr>
    </w:p>
    <w:p w14:paraId="1F059660" w14:textId="77777777" w:rsidR="00F714C6" w:rsidRPr="006E33B6" w:rsidRDefault="006E33B6" w:rsidP="00DC3FB9">
      <w:pPr>
        <w:suppressAutoHyphens/>
        <w:ind w:right="267"/>
        <w:rPr>
          <w:rFonts w:eastAsia="Times New Roman" w:cstheme="minorHAnsi"/>
          <w:sz w:val="24"/>
          <w:szCs w:val="24"/>
          <w:lang w:eastAsia="zh-CN"/>
        </w:rPr>
      </w:pPr>
      <w:r>
        <w:rPr>
          <w:rFonts w:eastAsia="Times New Roman" w:cstheme="minorHAnsi"/>
          <w:sz w:val="24"/>
          <w:szCs w:val="24"/>
          <w:lang w:eastAsia="zh-CN"/>
        </w:rPr>
        <w:t>Seminar presentations are an excellent tool to promote communication training.</w:t>
      </w:r>
    </w:p>
    <w:p w14:paraId="3466B6D2" w14:textId="77777777" w:rsidR="00F714C6" w:rsidRDefault="00F714C6" w:rsidP="00DC3FB9">
      <w:pPr>
        <w:suppressAutoHyphens/>
        <w:ind w:right="267"/>
        <w:rPr>
          <w:rFonts w:eastAsia="Times New Roman" w:cstheme="minorHAnsi"/>
          <w:sz w:val="24"/>
          <w:szCs w:val="24"/>
          <w:u w:val="single"/>
          <w:lang w:eastAsia="zh-CN"/>
        </w:rPr>
      </w:pPr>
    </w:p>
    <w:p w14:paraId="638056E0" w14:textId="77777777" w:rsidR="00F714C6" w:rsidRPr="00C959E2" w:rsidRDefault="00F714C6" w:rsidP="00DC3FB9">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Program Response</w:t>
      </w:r>
    </w:p>
    <w:p w14:paraId="4D91BF3E" w14:textId="7F0297CF" w:rsidR="00F714C6" w:rsidRPr="00C959E2" w:rsidRDefault="00F671C6" w:rsidP="00DC3FB9">
      <w:pPr>
        <w:tabs>
          <w:tab w:val="right" w:pos="720"/>
        </w:tabs>
        <w:rPr>
          <w:rFonts w:eastAsia="Times New Roman" w:cstheme="minorHAnsi"/>
          <w:sz w:val="24"/>
          <w:szCs w:val="24"/>
          <w:lang w:eastAsia="zh-CN"/>
        </w:rPr>
      </w:pPr>
      <w:r>
        <w:rPr>
          <w:rFonts w:eastAsia="Times New Roman" w:cstheme="minorHAnsi"/>
          <w:sz w:val="24"/>
          <w:szCs w:val="24"/>
          <w:lang w:eastAsia="zh-CN"/>
        </w:rPr>
        <w:t xml:space="preserve">Program is working on re-constituting the seminar series. </w:t>
      </w:r>
      <w:r w:rsidR="00EB0D2E">
        <w:rPr>
          <w:rFonts w:eastAsia="Times New Roman" w:cstheme="minorHAnsi"/>
          <w:sz w:val="24"/>
          <w:szCs w:val="24"/>
          <w:lang w:eastAsia="zh-CN"/>
        </w:rPr>
        <w:t xml:space="preserve">An application for funding has been submitted to the </w:t>
      </w:r>
      <w:r>
        <w:rPr>
          <w:rFonts w:eastAsia="Times New Roman" w:cstheme="minorHAnsi"/>
          <w:sz w:val="24"/>
          <w:szCs w:val="24"/>
          <w:lang w:eastAsia="zh-CN"/>
        </w:rPr>
        <w:t>School of Graduate Studies to defray the travel costs of external speakers</w:t>
      </w:r>
      <w:r w:rsidR="00F66E18">
        <w:rPr>
          <w:rFonts w:eastAsia="Times New Roman" w:cstheme="minorHAnsi"/>
          <w:sz w:val="24"/>
          <w:szCs w:val="24"/>
          <w:lang w:eastAsia="zh-CN"/>
        </w:rPr>
        <w:t>.</w:t>
      </w:r>
      <w:r>
        <w:rPr>
          <w:rFonts w:eastAsia="Times New Roman" w:cstheme="minorHAnsi"/>
          <w:sz w:val="24"/>
          <w:szCs w:val="24"/>
          <w:lang w:eastAsia="zh-CN"/>
        </w:rPr>
        <w:t xml:space="preserve"> The series will ‘serve as a useful to</w:t>
      </w:r>
      <w:r w:rsidR="00F66E18">
        <w:rPr>
          <w:rFonts w:eastAsia="Times New Roman" w:cstheme="minorHAnsi"/>
          <w:sz w:val="24"/>
          <w:szCs w:val="24"/>
          <w:lang w:eastAsia="zh-CN"/>
        </w:rPr>
        <w:t>ol</w:t>
      </w:r>
      <w:r>
        <w:rPr>
          <w:rFonts w:eastAsia="Times New Roman" w:cstheme="minorHAnsi"/>
          <w:sz w:val="24"/>
          <w:szCs w:val="24"/>
          <w:lang w:eastAsia="zh-CN"/>
        </w:rPr>
        <w:t xml:space="preserve"> for student engagement. The seminar series will be made mandatory, as part of the MSc core courses during 2017-2018.</w:t>
      </w:r>
    </w:p>
    <w:p w14:paraId="6B628EA1" w14:textId="77777777" w:rsidR="001D525A" w:rsidRDefault="001D525A" w:rsidP="00DC3FB9">
      <w:pPr>
        <w:suppressAutoHyphens/>
        <w:ind w:right="267"/>
        <w:rPr>
          <w:rFonts w:eastAsia="Times New Roman" w:cstheme="minorHAnsi"/>
          <w:sz w:val="24"/>
          <w:szCs w:val="24"/>
          <w:u w:val="single"/>
          <w:lang w:eastAsia="zh-CN"/>
        </w:rPr>
      </w:pPr>
    </w:p>
    <w:p w14:paraId="33934175" w14:textId="77777777" w:rsidR="00F714C6" w:rsidRPr="00C959E2" w:rsidRDefault="00F714C6" w:rsidP="00DC3FB9">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Decanal Response</w:t>
      </w:r>
    </w:p>
    <w:p w14:paraId="3342FBF9" w14:textId="05271768" w:rsidR="00F714C6" w:rsidRDefault="00672634" w:rsidP="00DC3FB9">
      <w:pPr>
        <w:tabs>
          <w:tab w:val="right" w:pos="720"/>
        </w:tabs>
        <w:rPr>
          <w:rFonts w:eastAsia="Times New Roman" w:cstheme="minorHAnsi"/>
          <w:sz w:val="24"/>
          <w:szCs w:val="24"/>
          <w:lang w:eastAsia="zh-CN"/>
        </w:rPr>
      </w:pPr>
      <w:r w:rsidRPr="00672634">
        <w:rPr>
          <w:rFonts w:eastAsia="Times New Roman" w:cstheme="minorHAnsi"/>
          <w:sz w:val="24"/>
          <w:szCs w:val="24"/>
          <w:lang w:eastAsia="zh-CN"/>
        </w:rPr>
        <w:t>A seminar series is important to give students</w:t>
      </w:r>
      <w:r>
        <w:rPr>
          <w:rFonts w:eastAsia="Times New Roman" w:cstheme="minorHAnsi"/>
          <w:sz w:val="24"/>
          <w:szCs w:val="24"/>
          <w:lang w:eastAsia="zh-CN"/>
        </w:rPr>
        <w:t xml:space="preserve"> the </w:t>
      </w:r>
      <w:r w:rsidR="00451A8A">
        <w:rPr>
          <w:rFonts w:eastAsia="Times New Roman" w:cstheme="minorHAnsi"/>
          <w:sz w:val="24"/>
          <w:szCs w:val="24"/>
          <w:lang w:eastAsia="zh-CN"/>
        </w:rPr>
        <w:t>depth</w:t>
      </w:r>
      <w:r>
        <w:rPr>
          <w:rFonts w:eastAsia="Times New Roman" w:cstheme="minorHAnsi"/>
          <w:sz w:val="24"/>
          <w:szCs w:val="24"/>
          <w:lang w:eastAsia="zh-CN"/>
        </w:rPr>
        <w:t xml:space="preserve"> and breadth of knowledge required for a graduate degree. An application to the Strategic Research Fund for monies was submitted and partial funding was approved. </w:t>
      </w:r>
    </w:p>
    <w:p w14:paraId="47B991C0" w14:textId="5C6A85FA" w:rsidR="00F64E0A" w:rsidRDefault="00F64E0A" w:rsidP="00DC3FB9">
      <w:pPr>
        <w:tabs>
          <w:tab w:val="right" w:pos="720"/>
        </w:tabs>
        <w:rPr>
          <w:rFonts w:eastAsia="Times New Roman" w:cstheme="minorHAnsi"/>
          <w:sz w:val="24"/>
          <w:szCs w:val="24"/>
          <w:lang w:eastAsia="zh-CN"/>
        </w:rPr>
      </w:pPr>
    </w:p>
    <w:p w14:paraId="7DA2BD87" w14:textId="548B640A" w:rsidR="00F64E0A" w:rsidRDefault="00F64E0A" w:rsidP="00DC3FB9">
      <w:pPr>
        <w:tabs>
          <w:tab w:val="right" w:pos="720"/>
        </w:tabs>
        <w:rPr>
          <w:rFonts w:eastAsia="Times New Roman" w:cstheme="minorHAnsi"/>
          <w:sz w:val="24"/>
          <w:szCs w:val="24"/>
          <w:lang w:eastAsia="zh-CN"/>
        </w:rPr>
      </w:pPr>
    </w:p>
    <w:p w14:paraId="0289B0A0" w14:textId="77777777" w:rsidR="00F64E0A" w:rsidRDefault="00F64E0A" w:rsidP="00DC3FB9">
      <w:pPr>
        <w:tabs>
          <w:tab w:val="right" w:pos="720"/>
        </w:tabs>
        <w:rPr>
          <w:rFonts w:eastAsia="Times New Roman" w:cstheme="minorHAnsi"/>
          <w:sz w:val="24"/>
          <w:szCs w:val="24"/>
          <w:lang w:eastAsia="zh-CN"/>
        </w:rPr>
      </w:pPr>
    </w:p>
    <w:p w14:paraId="643A63E3" w14:textId="77777777" w:rsidR="00C959E2" w:rsidRPr="002F213B" w:rsidRDefault="00C959E2" w:rsidP="00DC3FB9">
      <w:pPr>
        <w:tabs>
          <w:tab w:val="right" w:pos="720"/>
        </w:tabs>
        <w:rPr>
          <w:rFonts w:eastAsia="Times New Roman" w:cstheme="minorHAnsi"/>
          <w:b/>
          <w:color w:val="3B5F4F"/>
          <w:sz w:val="24"/>
          <w:szCs w:val="24"/>
          <w:u w:val="single"/>
          <w:lang w:eastAsia="zh-CN"/>
        </w:rPr>
      </w:pPr>
      <w:r w:rsidRPr="002F213B">
        <w:rPr>
          <w:rFonts w:eastAsia="Times New Roman" w:cstheme="minorHAnsi"/>
          <w:b/>
          <w:color w:val="3B5F4F"/>
          <w:sz w:val="24"/>
          <w:szCs w:val="24"/>
          <w:u w:val="single"/>
          <w:lang w:eastAsia="zh-CN"/>
        </w:rPr>
        <w:lastRenderedPageBreak/>
        <w:t>RECOMMENDATION 3</w:t>
      </w:r>
    </w:p>
    <w:p w14:paraId="2F16DF32" w14:textId="77777777" w:rsidR="00C976F8" w:rsidRPr="002F213B" w:rsidRDefault="00C976F8" w:rsidP="00DC3FB9">
      <w:pPr>
        <w:tabs>
          <w:tab w:val="right" w:pos="720"/>
        </w:tabs>
        <w:rPr>
          <w:rFonts w:eastAsia="Times New Roman" w:cstheme="minorHAnsi"/>
          <w:b/>
          <w:color w:val="3B5F4F"/>
          <w:sz w:val="24"/>
          <w:szCs w:val="24"/>
          <w:lang w:eastAsia="zh-CN"/>
        </w:rPr>
      </w:pPr>
      <w:r w:rsidRPr="002F213B">
        <w:rPr>
          <w:rFonts w:eastAsia="Times New Roman" w:cs="Arial"/>
          <w:b/>
          <w:color w:val="3B5F4F"/>
          <w:sz w:val="24"/>
          <w:szCs w:val="24"/>
          <w:lang w:val="en-US"/>
        </w:rPr>
        <w:t>That the process for assigning graduate teaching be formalized between undergraduate and graduate levels.</w:t>
      </w:r>
    </w:p>
    <w:p w14:paraId="1B7D51F0" w14:textId="77777777" w:rsidR="00C976F8" w:rsidRPr="00303131" w:rsidRDefault="00C976F8" w:rsidP="00DC3FB9">
      <w:pPr>
        <w:tabs>
          <w:tab w:val="right" w:pos="720"/>
        </w:tabs>
        <w:ind w:left="150"/>
        <w:rPr>
          <w:rFonts w:eastAsia="Times New Roman" w:cstheme="minorHAnsi"/>
          <w:color w:val="0070C0"/>
          <w:sz w:val="24"/>
          <w:szCs w:val="24"/>
          <w:lang w:eastAsia="zh-CN"/>
        </w:rPr>
      </w:pPr>
    </w:p>
    <w:p w14:paraId="31BD36AF" w14:textId="77777777" w:rsidR="00C959E2" w:rsidRPr="00C959E2" w:rsidRDefault="00C959E2" w:rsidP="00DC3FB9">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Program Response</w:t>
      </w:r>
    </w:p>
    <w:p w14:paraId="42E7B0E4" w14:textId="77777777" w:rsidR="008E3EFC" w:rsidRPr="00C959E2" w:rsidRDefault="008E3EFC" w:rsidP="00DC3FB9">
      <w:pPr>
        <w:tabs>
          <w:tab w:val="right" w:pos="720"/>
        </w:tabs>
        <w:rPr>
          <w:rFonts w:eastAsia="Times New Roman" w:cstheme="minorHAnsi"/>
          <w:sz w:val="24"/>
          <w:szCs w:val="24"/>
          <w:lang w:eastAsia="zh-CN"/>
        </w:rPr>
      </w:pPr>
      <w:r>
        <w:rPr>
          <w:rFonts w:eastAsia="Times New Roman" w:cstheme="minorHAnsi"/>
          <w:sz w:val="24"/>
          <w:szCs w:val="24"/>
          <w:lang w:eastAsia="zh-CN"/>
        </w:rPr>
        <w:t>The Director plans to begin annual discussions about staffing plans earlier in the academic year. The reduction in course requirements and the new School of the Environment should smooth the graduate-undergraduate consultation on teaching assignments.</w:t>
      </w:r>
    </w:p>
    <w:p w14:paraId="4D79E216" w14:textId="77777777" w:rsidR="00C959E2" w:rsidRPr="00C959E2" w:rsidRDefault="00C959E2" w:rsidP="00DC3FB9">
      <w:pPr>
        <w:tabs>
          <w:tab w:val="right" w:pos="720"/>
        </w:tabs>
        <w:rPr>
          <w:rFonts w:eastAsia="Times New Roman" w:cstheme="minorHAnsi"/>
          <w:sz w:val="24"/>
          <w:szCs w:val="24"/>
          <w:lang w:eastAsia="zh-CN"/>
        </w:rPr>
      </w:pPr>
    </w:p>
    <w:p w14:paraId="57E335DD" w14:textId="77777777" w:rsidR="00C959E2" w:rsidRPr="00C959E2" w:rsidRDefault="00C959E2" w:rsidP="00DC3FB9">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Decanal Response</w:t>
      </w:r>
    </w:p>
    <w:p w14:paraId="42965140" w14:textId="77777777" w:rsidR="00C959E2" w:rsidRPr="00C959E2" w:rsidRDefault="00672634" w:rsidP="00DC3FB9">
      <w:pPr>
        <w:suppressAutoHyphens/>
        <w:ind w:right="267"/>
        <w:rPr>
          <w:rFonts w:eastAsia="Times New Roman" w:cstheme="minorHAnsi"/>
          <w:sz w:val="24"/>
          <w:szCs w:val="24"/>
          <w:lang w:eastAsia="zh-CN"/>
        </w:rPr>
      </w:pPr>
      <w:r>
        <w:rPr>
          <w:rFonts w:eastAsia="Times New Roman" w:cstheme="minorHAnsi"/>
          <w:sz w:val="24"/>
          <w:szCs w:val="24"/>
          <w:lang w:eastAsia="zh-CN"/>
        </w:rPr>
        <w:t>Undergraduate program</w:t>
      </w:r>
      <w:r w:rsidR="00451A8A">
        <w:rPr>
          <w:rFonts w:eastAsia="Times New Roman" w:cstheme="minorHAnsi"/>
          <w:sz w:val="24"/>
          <w:szCs w:val="24"/>
          <w:lang w:eastAsia="zh-CN"/>
        </w:rPr>
        <w:t>s</w:t>
      </w:r>
      <w:r>
        <w:rPr>
          <w:rFonts w:eastAsia="Times New Roman" w:cstheme="minorHAnsi"/>
          <w:sz w:val="24"/>
          <w:szCs w:val="24"/>
          <w:lang w:eastAsia="zh-CN"/>
        </w:rPr>
        <w:t xml:space="preserve"> </w:t>
      </w:r>
      <w:r w:rsidR="00737A78">
        <w:rPr>
          <w:rFonts w:eastAsia="Times New Roman" w:cstheme="minorHAnsi"/>
          <w:sz w:val="24"/>
          <w:szCs w:val="24"/>
          <w:lang w:eastAsia="zh-CN"/>
        </w:rPr>
        <w:t>provide</w:t>
      </w:r>
      <w:r>
        <w:rPr>
          <w:rFonts w:eastAsia="Times New Roman" w:cstheme="minorHAnsi"/>
          <w:sz w:val="24"/>
          <w:szCs w:val="24"/>
          <w:lang w:eastAsia="zh-CN"/>
        </w:rPr>
        <w:t xml:space="preserve"> the staffing resources for the graduate program</w:t>
      </w:r>
      <w:r w:rsidR="00EB0D2E">
        <w:rPr>
          <w:rFonts w:eastAsia="Times New Roman" w:cstheme="minorHAnsi"/>
          <w:sz w:val="24"/>
          <w:szCs w:val="24"/>
          <w:lang w:eastAsia="zh-CN"/>
        </w:rPr>
        <w:t>s</w:t>
      </w:r>
      <w:r>
        <w:rPr>
          <w:rFonts w:eastAsia="Times New Roman" w:cstheme="minorHAnsi"/>
          <w:sz w:val="24"/>
          <w:szCs w:val="24"/>
          <w:lang w:eastAsia="zh-CN"/>
        </w:rPr>
        <w:t>. A closer working relationship with the undergraduate Chairs/</w:t>
      </w:r>
      <w:r w:rsidR="00451A8A">
        <w:rPr>
          <w:rFonts w:eastAsia="Times New Roman" w:cstheme="minorHAnsi"/>
          <w:sz w:val="24"/>
          <w:szCs w:val="24"/>
          <w:lang w:eastAsia="zh-CN"/>
        </w:rPr>
        <w:t>Directors</w:t>
      </w:r>
      <w:r>
        <w:rPr>
          <w:rFonts w:eastAsia="Times New Roman" w:cstheme="minorHAnsi"/>
          <w:sz w:val="24"/>
          <w:szCs w:val="24"/>
          <w:lang w:eastAsia="zh-CN"/>
        </w:rPr>
        <w:t xml:space="preserve"> will ensure that staffing plans are developed smoothly taking into account both graduate and undergraduate needs. </w:t>
      </w:r>
    </w:p>
    <w:p w14:paraId="1BB7E8A8" w14:textId="77777777" w:rsidR="00C959E2" w:rsidRPr="00C959E2" w:rsidRDefault="00C959E2" w:rsidP="00DC3FB9">
      <w:pPr>
        <w:suppressAutoHyphens/>
        <w:ind w:right="267"/>
        <w:rPr>
          <w:rFonts w:eastAsia="Times New Roman" w:cstheme="minorHAnsi"/>
          <w:sz w:val="24"/>
          <w:szCs w:val="24"/>
          <w:lang w:eastAsia="zh-CN"/>
        </w:rPr>
      </w:pPr>
    </w:p>
    <w:p w14:paraId="796537CA" w14:textId="77777777" w:rsidR="00C959E2" w:rsidRPr="002F213B" w:rsidRDefault="00C959E2" w:rsidP="00DC3FB9">
      <w:pPr>
        <w:widowControl w:val="0"/>
        <w:tabs>
          <w:tab w:val="left" w:pos="933"/>
        </w:tabs>
        <w:ind w:right="316"/>
        <w:jc w:val="both"/>
        <w:rPr>
          <w:rFonts w:eastAsia="Times New Roman" w:cstheme="minorHAnsi"/>
          <w:b/>
          <w:color w:val="3B5F4F"/>
          <w:sz w:val="24"/>
          <w:szCs w:val="24"/>
          <w:u w:val="single"/>
        </w:rPr>
      </w:pPr>
      <w:r w:rsidRPr="002F213B">
        <w:rPr>
          <w:rFonts w:eastAsia="Times New Roman" w:cstheme="minorHAnsi"/>
          <w:b/>
          <w:color w:val="3B5F4F"/>
          <w:sz w:val="24"/>
          <w:szCs w:val="24"/>
          <w:u w:val="single"/>
        </w:rPr>
        <w:t>RECOMMENDATION 4</w:t>
      </w:r>
    </w:p>
    <w:p w14:paraId="3B1A3A84" w14:textId="77777777" w:rsidR="00C959E2" w:rsidRPr="002F213B" w:rsidRDefault="006E33B6" w:rsidP="00DC3FB9">
      <w:pPr>
        <w:tabs>
          <w:tab w:val="right" w:pos="720"/>
        </w:tabs>
        <w:rPr>
          <w:rFonts w:eastAsia="Times New Roman" w:cstheme="minorHAnsi"/>
          <w:b/>
          <w:color w:val="3B5F4F"/>
          <w:sz w:val="24"/>
          <w:szCs w:val="24"/>
          <w:lang w:eastAsia="zh-CN"/>
        </w:rPr>
      </w:pPr>
      <w:r w:rsidRPr="002F213B">
        <w:rPr>
          <w:rFonts w:eastAsia="Times New Roman" w:cstheme="minorHAnsi"/>
          <w:b/>
          <w:color w:val="3B5F4F"/>
          <w:sz w:val="24"/>
          <w:szCs w:val="24"/>
          <w:lang w:eastAsia="zh-CN"/>
        </w:rPr>
        <w:t xml:space="preserve">That the program </w:t>
      </w:r>
      <w:r w:rsidR="00451A8A" w:rsidRPr="002F213B">
        <w:rPr>
          <w:rFonts w:eastAsia="Times New Roman" w:cstheme="minorHAnsi"/>
          <w:b/>
          <w:color w:val="3B5F4F"/>
          <w:sz w:val="24"/>
          <w:szCs w:val="24"/>
          <w:lang w:eastAsia="zh-CN"/>
        </w:rPr>
        <w:t>finds</w:t>
      </w:r>
      <w:r w:rsidRPr="002F213B">
        <w:rPr>
          <w:rFonts w:eastAsia="Times New Roman" w:cstheme="minorHAnsi"/>
          <w:b/>
          <w:color w:val="3B5F4F"/>
          <w:sz w:val="24"/>
          <w:szCs w:val="24"/>
          <w:lang w:eastAsia="zh-CN"/>
        </w:rPr>
        <w:t xml:space="preserve"> additional common space for graduate students and faculty to meet.</w:t>
      </w:r>
    </w:p>
    <w:p w14:paraId="7843B6C9" w14:textId="77777777" w:rsidR="00C959E2" w:rsidRPr="00C959E2" w:rsidRDefault="00C959E2" w:rsidP="00DC3FB9">
      <w:pPr>
        <w:suppressAutoHyphens/>
        <w:ind w:right="267"/>
        <w:rPr>
          <w:rFonts w:eastAsia="Times New Roman" w:cstheme="minorHAnsi"/>
          <w:sz w:val="24"/>
          <w:szCs w:val="24"/>
          <w:u w:val="single"/>
          <w:lang w:eastAsia="zh-CN"/>
        </w:rPr>
      </w:pPr>
    </w:p>
    <w:p w14:paraId="58C83F3E" w14:textId="77777777" w:rsidR="00C959E2" w:rsidRPr="00C959E2" w:rsidRDefault="00C959E2" w:rsidP="00DC3FB9">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Program Response</w:t>
      </w:r>
    </w:p>
    <w:p w14:paraId="152F220A" w14:textId="77777777" w:rsidR="008E3EFC" w:rsidRPr="00C959E2" w:rsidRDefault="008E3EFC" w:rsidP="00DC3FB9">
      <w:pPr>
        <w:tabs>
          <w:tab w:val="right" w:pos="720"/>
        </w:tabs>
        <w:rPr>
          <w:rFonts w:eastAsia="Times New Roman" w:cstheme="minorHAnsi"/>
          <w:sz w:val="24"/>
          <w:szCs w:val="24"/>
          <w:lang w:eastAsia="zh-CN"/>
        </w:rPr>
      </w:pPr>
      <w:r>
        <w:rPr>
          <w:rFonts w:eastAsia="Times New Roman" w:cstheme="minorHAnsi"/>
          <w:sz w:val="24"/>
          <w:szCs w:val="24"/>
          <w:lang w:eastAsia="zh-CN"/>
        </w:rPr>
        <w:t>A space for exchanging ideas is a critical element of the post-graduate experience. The Director has initiated preliminary correspondenc</w:t>
      </w:r>
      <w:r w:rsidR="00C976F8">
        <w:rPr>
          <w:rFonts w:eastAsia="Times New Roman" w:cstheme="minorHAnsi"/>
          <w:sz w:val="24"/>
          <w:szCs w:val="24"/>
          <w:lang w:eastAsia="zh-CN"/>
        </w:rPr>
        <w:t>e to identify a common and info</w:t>
      </w:r>
      <w:r>
        <w:rPr>
          <w:rFonts w:eastAsia="Times New Roman" w:cstheme="minorHAnsi"/>
          <w:sz w:val="24"/>
          <w:szCs w:val="24"/>
          <w:lang w:eastAsia="zh-CN"/>
        </w:rPr>
        <w:t>rmal meeting place for graduate students and faculty. Proposal will be submitted to Dean of Graduate Students and Dean of Science in Fall 2016.</w:t>
      </w:r>
    </w:p>
    <w:p w14:paraId="4C399E6B" w14:textId="77777777" w:rsidR="00303131" w:rsidRDefault="00303131" w:rsidP="00DC3FB9">
      <w:pPr>
        <w:suppressAutoHyphens/>
        <w:ind w:right="267"/>
        <w:rPr>
          <w:rFonts w:eastAsia="Times New Roman" w:cstheme="minorHAnsi"/>
          <w:sz w:val="24"/>
          <w:szCs w:val="24"/>
          <w:u w:val="single"/>
          <w:lang w:eastAsia="zh-CN"/>
        </w:rPr>
      </w:pPr>
    </w:p>
    <w:p w14:paraId="597F3EF8" w14:textId="77777777" w:rsidR="00C959E2" w:rsidRPr="00C959E2" w:rsidRDefault="00C959E2" w:rsidP="00DC3FB9">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Decanal Response</w:t>
      </w:r>
    </w:p>
    <w:p w14:paraId="019F909B" w14:textId="77777777" w:rsidR="00C959E2" w:rsidRPr="00C959E2" w:rsidRDefault="000B12A2" w:rsidP="00DC3FB9">
      <w:pPr>
        <w:tabs>
          <w:tab w:val="right" w:pos="720"/>
        </w:tabs>
        <w:rPr>
          <w:rFonts w:eastAsia="Times New Roman" w:cstheme="minorHAnsi"/>
          <w:b/>
          <w:sz w:val="24"/>
          <w:szCs w:val="24"/>
          <w:u w:val="single"/>
          <w:lang w:eastAsia="zh-CN"/>
        </w:rPr>
      </w:pPr>
      <w:r>
        <w:rPr>
          <w:rFonts w:eastAsia="Times New Roman" w:cstheme="minorHAnsi"/>
          <w:sz w:val="24"/>
          <w:szCs w:val="24"/>
          <w:lang w:eastAsia="zh-CN"/>
        </w:rPr>
        <w:t xml:space="preserve">In the next year, expansion of graduate space will </w:t>
      </w:r>
      <w:r w:rsidR="00C976F8">
        <w:rPr>
          <w:rFonts w:eastAsia="Times New Roman" w:cstheme="minorHAnsi"/>
          <w:sz w:val="24"/>
          <w:szCs w:val="24"/>
          <w:lang w:eastAsia="zh-CN"/>
        </w:rPr>
        <w:t xml:space="preserve">be </w:t>
      </w:r>
      <w:r>
        <w:rPr>
          <w:rFonts w:eastAsia="Times New Roman" w:cstheme="minorHAnsi"/>
          <w:sz w:val="24"/>
          <w:szCs w:val="24"/>
          <w:lang w:eastAsia="zh-CN"/>
        </w:rPr>
        <w:t>limited due to renovations taking place in the Bata Library. The program is encouraged to be creative in repurposing space for graduate students.</w:t>
      </w:r>
    </w:p>
    <w:p w14:paraId="617B3BFC" w14:textId="77777777" w:rsidR="00C959E2" w:rsidRDefault="00C959E2" w:rsidP="00DC3FB9">
      <w:pPr>
        <w:suppressAutoHyphens/>
        <w:rPr>
          <w:rFonts w:eastAsia="Times New Roman" w:cstheme="minorHAnsi"/>
          <w:b/>
          <w:sz w:val="24"/>
          <w:szCs w:val="24"/>
          <w:u w:val="single"/>
          <w:lang w:eastAsia="zh-CN"/>
        </w:rPr>
      </w:pPr>
    </w:p>
    <w:p w14:paraId="4FB91CCC" w14:textId="77777777" w:rsidR="00C959E2" w:rsidRPr="002F213B" w:rsidRDefault="00C959E2" w:rsidP="00DC3FB9">
      <w:pPr>
        <w:suppressAutoHyphens/>
        <w:rPr>
          <w:rFonts w:eastAsia="Times New Roman" w:cstheme="minorHAnsi"/>
          <w:b/>
          <w:color w:val="3B5F4F"/>
          <w:sz w:val="24"/>
          <w:szCs w:val="24"/>
          <w:u w:val="single"/>
          <w:lang w:eastAsia="zh-CN"/>
        </w:rPr>
      </w:pPr>
      <w:r w:rsidRPr="002F213B">
        <w:rPr>
          <w:rFonts w:eastAsia="Times New Roman" w:cstheme="minorHAnsi"/>
          <w:b/>
          <w:color w:val="3B5F4F"/>
          <w:sz w:val="24"/>
          <w:szCs w:val="24"/>
          <w:u w:val="single"/>
          <w:lang w:eastAsia="zh-CN"/>
        </w:rPr>
        <w:t>RECOMMENDATION 5</w:t>
      </w:r>
    </w:p>
    <w:p w14:paraId="0B9292C8" w14:textId="77777777" w:rsidR="00C959E2" w:rsidRPr="002F213B" w:rsidRDefault="00F9016D" w:rsidP="00DC3FB9">
      <w:pPr>
        <w:tabs>
          <w:tab w:val="right" w:pos="720"/>
        </w:tabs>
        <w:rPr>
          <w:rFonts w:eastAsia="Times New Roman" w:cstheme="minorHAnsi"/>
          <w:b/>
          <w:color w:val="3B5F4F"/>
          <w:sz w:val="24"/>
          <w:szCs w:val="24"/>
          <w:lang w:eastAsia="zh-CN"/>
        </w:rPr>
      </w:pPr>
      <w:r w:rsidRPr="002F213B">
        <w:rPr>
          <w:rFonts w:eastAsia="Times New Roman" w:cstheme="minorHAnsi"/>
          <w:b/>
          <w:color w:val="3B5F4F"/>
          <w:sz w:val="24"/>
          <w:szCs w:val="24"/>
          <w:lang w:eastAsia="zh-CN"/>
        </w:rPr>
        <w:t>That stipends for international students be augmented to provide additional financial assistance and reduce drop out levels.</w:t>
      </w:r>
    </w:p>
    <w:p w14:paraId="1115BFE0" w14:textId="77777777" w:rsidR="00C959E2" w:rsidRPr="00C959E2" w:rsidRDefault="002F213B" w:rsidP="002F213B">
      <w:pPr>
        <w:tabs>
          <w:tab w:val="left" w:pos="5475"/>
        </w:tabs>
        <w:suppressAutoHyphens/>
        <w:ind w:right="481"/>
        <w:rPr>
          <w:rFonts w:eastAsia="Times New Roman" w:cstheme="minorHAnsi"/>
          <w:sz w:val="24"/>
          <w:szCs w:val="24"/>
          <w:lang w:eastAsia="zh-CN"/>
        </w:rPr>
      </w:pPr>
      <w:r>
        <w:rPr>
          <w:rFonts w:eastAsia="Times New Roman" w:cstheme="minorHAnsi"/>
          <w:sz w:val="24"/>
          <w:szCs w:val="24"/>
          <w:lang w:eastAsia="zh-CN"/>
        </w:rPr>
        <w:tab/>
      </w:r>
    </w:p>
    <w:p w14:paraId="0A6EB737" w14:textId="77777777" w:rsidR="00C959E2" w:rsidRDefault="00C959E2" w:rsidP="00DC3FB9">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Program Response</w:t>
      </w:r>
    </w:p>
    <w:p w14:paraId="54776D5B" w14:textId="77777777" w:rsidR="002731C5" w:rsidRPr="002731C5" w:rsidRDefault="002731C5" w:rsidP="00DC3FB9">
      <w:pPr>
        <w:suppressAutoHyphens/>
        <w:ind w:right="267"/>
        <w:rPr>
          <w:rFonts w:eastAsia="Times New Roman" w:cstheme="minorHAnsi"/>
          <w:sz w:val="24"/>
          <w:szCs w:val="24"/>
          <w:lang w:eastAsia="zh-CN"/>
        </w:rPr>
      </w:pPr>
      <w:r>
        <w:rPr>
          <w:rFonts w:eastAsia="Times New Roman" w:cstheme="minorHAnsi"/>
          <w:sz w:val="24"/>
          <w:szCs w:val="24"/>
          <w:lang w:eastAsia="zh-CN"/>
        </w:rPr>
        <w:t>The Program agree</w:t>
      </w:r>
      <w:r w:rsidR="00720943">
        <w:rPr>
          <w:rFonts w:eastAsia="Times New Roman" w:cstheme="minorHAnsi"/>
          <w:sz w:val="24"/>
          <w:szCs w:val="24"/>
          <w:lang w:eastAsia="zh-CN"/>
        </w:rPr>
        <w:t>d</w:t>
      </w:r>
      <w:r>
        <w:rPr>
          <w:rFonts w:eastAsia="Times New Roman" w:cstheme="minorHAnsi"/>
          <w:sz w:val="24"/>
          <w:szCs w:val="24"/>
          <w:lang w:eastAsia="zh-CN"/>
        </w:rPr>
        <w:t xml:space="preserve"> that the withdrawal rate is higher than desirable. The Program believes that a recent change, the annual allocation of International Fee Waivers to programs with </w:t>
      </w:r>
      <w:r w:rsidR="00451A8A">
        <w:rPr>
          <w:rFonts w:eastAsia="Times New Roman" w:cstheme="minorHAnsi"/>
          <w:sz w:val="24"/>
          <w:szCs w:val="24"/>
          <w:lang w:eastAsia="zh-CN"/>
        </w:rPr>
        <w:t>explicit</w:t>
      </w:r>
      <w:r>
        <w:rPr>
          <w:rFonts w:eastAsia="Times New Roman" w:cstheme="minorHAnsi"/>
          <w:sz w:val="24"/>
          <w:szCs w:val="24"/>
          <w:lang w:eastAsia="zh-CN"/>
        </w:rPr>
        <w:t xml:space="preserve"> limits is a step in imp</w:t>
      </w:r>
      <w:r w:rsidR="00303131">
        <w:rPr>
          <w:rFonts w:eastAsia="Times New Roman" w:cstheme="minorHAnsi"/>
          <w:sz w:val="24"/>
          <w:szCs w:val="24"/>
          <w:lang w:eastAsia="zh-CN"/>
        </w:rPr>
        <w:t>rov</w:t>
      </w:r>
      <w:r>
        <w:rPr>
          <w:rFonts w:eastAsia="Times New Roman" w:cstheme="minorHAnsi"/>
          <w:sz w:val="24"/>
          <w:szCs w:val="24"/>
          <w:lang w:eastAsia="zh-CN"/>
        </w:rPr>
        <w:t>ing this circumstance. The Program will continue to explore and discuss other remedial measures at the Gra</w:t>
      </w:r>
      <w:r w:rsidR="00303131">
        <w:rPr>
          <w:rFonts w:eastAsia="Times New Roman" w:cstheme="minorHAnsi"/>
          <w:sz w:val="24"/>
          <w:szCs w:val="24"/>
          <w:lang w:eastAsia="zh-CN"/>
        </w:rPr>
        <w:t>du</w:t>
      </w:r>
      <w:r>
        <w:rPr>
          <w:rFonts w:eastAsia="Times New Roman" w:cstheme="minorHAnsi"/>
          <w:sz w:val="24"/>
          <w:szCs w:val="24"/>
          <w:lang w:eastAsia="zh-CN"/>
        </w:rPr>
        <w:t>ate Studies Committee and among Program Directors.</w:t>
      </w:r>
    </w:p>
    <w:p w14:paraId="04AB14A1" w14:textId="77777777" w:rsidR="002731C5" w:rsidRPr="00C959E2" w:rsidRDefault="002731C5" w:rsidP="00DC3FB9">
      <w:pPr>
        <w:suppressAutoHyphens/>
        <w:ind w:right="267"/>
        <w:rPr>
          <w:rFonts w:eastAsia="Times New Roman" w:cstheme="minorHAnsi"/>
          <w:sz w:val="24"/>
          <w:szCs w:val="24"/>
          <w:u w:val="single"/>
          <w:lang w:eastAsia="zh-CN"/>
        </w:rPr>
      </w:pPr>
    </w:p>
    <w:p w14:paraId="14E26C34" w14:textId="77777777" w:rsidR="00C959E2" w:rsidRPr="00C959E2" w:rsidRDefault="00C959E2" w:rsidP="00DC3FB9">
      <w:pPr>
        <w:suppressAutoHyphens/>
        <w:ind w:right="267"/>
        <w:rPr>
          <w:rFonts w:eastAsia="Times New Roman" w:cstheme="minorHAnsi"/>
          <w:sz w:val="24"/>
          <w:szCs w:val="24"/>
          <w:u w:val="single"/>
          <w:lang w:eastAsia="zh-CN"/>
        </w:rPr>
      </w:pPr>
      <w:r w:rsidRPr="00C959E2">
        <w:rPr>
          <w:rFonts w:eastAsia="Times New Roman" w:cstheme="minorHAnsi"/>
          <w:sz w:val="24"/>
          <w:szCs w:val="24"/>
          <w:u w:val="single"/>
          <w:lang w:eastAsia="zh-CN"/>
        </w:rPr>
        <w:t>Decanal Response</w:t>
      </w:r>
    </w:p>
    <w:p w14:paraId="4D5DB186" w14:textId="77777777" w:rsidR="00C959E2" w:rsidRPr="00C959E2" w:rsidRDefault="000B12A2" w:rsidP="00DC3FB9">
      <w:pPr>
        <w:widowControl w:val="0"/>
        <w:tabs>
          <w:tab w:val="left" w:pos="933"/>
        </w:tabs>
        <w:ind w:right="498"/>
        <w:rPr>
          <w:rFonts w:eastAsia="Times New Roman" w:cstheme="minorHAnsi"/>
          <w:b/>
          <w:sz w:val="24"/>
          <w:szCs w:val="24"/>
          <w:u w:val="single"/>
        </w:rPr>
      </w:pPr>
      <w:r>
        <w:rPr>
          <w:rFonts w:eastAsia="Times New Roman" w:cstheme="minorHAnsi"/>
          <w:sz w:val="24"/>
          <w:szCs w:val="24"/>
          <w:lang w:eastAsia="zh-CN"/>
        </w:rPr>
        <w:t xml:space="preserve">Previously, graduate studies </w:t>
      </w:r>
      <w:r w:rsidR="00451A8A">
        <w:rPr>
          <w:rFonts w:eastAsia="Times New Roman" w:cstheme="minorHAnsi"/>
          <w:sz w:val="24"/>
          <w:szCs w:val="24"/>
          <w:lang w:eastAsia="zh-CN"/>
        </w:rPr>
        <w:t>have</w:t>
      </w:r>
      <w:r>
        <w:rPr>
          <w:rFonts w:eastAsia="Times New Roman" w:cstheme="minorHAnsi"/>
          <w:sz w:val="24"/>
          <w:szCs w:val="24"/>
          <w:lang w:eastAsia="zh-CN"/>
        </w:rPr>
        <w:t xml:space="preserve"> offered a 75% fee waiver for International students. In 2016-2017, the fee waiver for international students has been increase to 100%, equal to that of domestic students. This will improve the financial situation for international students.</w:t>
      </w:r>
    </w:p>
    <w:p w14:paraId="1E704915" w14:textId="77777777" w:rsidR="001D525A" w:rsidRDefault="001D525A" w:rsidP="00DC3FB9">
      <w:pPr>
        <w:rPr>
          <w:rFonts w:eastAsia="Times New Roman" w:cstheme="minorHAnsi"/>
          <w:b/>
          <w:color w:val="0070C0"/>
          <w:sz w:val="24"/>
          <w:szCs w:val="24"/>
          <w:u w:val="single"/>
          <w:lang w:eastAsia="zh-CN"/>
        </w:rPr>
      </w:pPr>
    </w:p>
    <w:p w14:paraId="54B07794" w14:textId="77777777" w:rsidR="00C959E2" w:rsidRPr="002F213B" w:rsidRDefault="00BC44D8" w:rsidP="00DC3FB9">
      <w:pPr>
        <w:rPr>
          <w:rFonts w:eastAsia="Times New Roman" w:cstheme="minorHAnsi"/>
          <w:b/>
          <w:color w:val="3B5F4F"/>
          <w:sz w:val="24"/>
          <w:szCs w:val="24"/>
          <w:u w:val="single"/>
          <w:lang w:eastAsia="zh-CN"/>
        </w:rPr>
      </w:pPr>
      <w:r w:rsidRPr="002F213B">
        <w:rPr>
          <w:rFonts w:eastAsia="Times New Roman" w:cstheme="minorHAnsi"/>
          <w:b/>
          <w:color w:val="3B5F4F"/>
          <w:sz w:val="24"/>
          <w:szCs w:val="24"/>
          <w:u w:val="single"/>
          <w:lang w:eastAsia="zh-CN"/>
        </w:rPr>
        <w:t>RECOMMENDATION 6</w:t>
      </w:r>
    </w:p>
    <w:p w14:paraId="10E85783" w14:textId="77777777" w:rsidR="00BC44D8" w:rsidRDefault="00BC44D8" w:rsidP="00F66E18">
      <w:pPr>
        <w:rPr>
          <w:rFonts w:eastAsia="Times New Roman" w:cstheme="minorHAnsi"/>
          <w:b/>
          <w:color w:val="3B5F4F"/>
          <w:sz w:val="24"/>
          <w:szCs w:val="24"/>
          <w:lang w:eastAsia="zh-CN"/>
        </w:rPr>
      </w:pPr>
      <w:r w:rsidRPr="002F213B">
        <w:rPr>
          <w:rFonts w:eastAsia="Times New Roman" w:cstheme="minorHAnsi"/>
          <w:b/>
          <w:color w:val="3B5F4F"/>
          <w:sz w:val="24"/>
          <w:szCs w:val="24"/>
          <w:lang w:eastAsia="zh-CN"/>
        </w:rPr>
        <w:t xml:space="preserve">That the </w:t>
      </w:r>
      <w:r w:rsidR="00E26B46" w:rsidRPr="002F213B">
        <w:rPr>
          <w:rFonts w:eastAsia="Times New Roman" w:cstheme="minorHAnsi"/>
          <w:b/>
          <w:color w:val="3B5F4F"/>
          <w:sz w:val="24"/>
          <w:szCs w:val="24"/>
          <w:lang w:eastAsia="zh-CN"/>
        </w:rPr>
        <w:t xml:space="preserve">balance </w:t>
      </w:r>
      <w:r w:rsidRPr="002F213B">
        <w:rPr>
          <w:rFonts w:eastAsia="Times New Roman" w:cstheme="minorHAnsi"/>
          <w:b/>
          <w:color w:val="3B5F4F"/>
          <w:sz w:val="24"/>
          <w:szCs w:val="24"/>
          <w:lang w:eastAsia="zh-CN"/>
        </w:rPr>
        <w:t xml:space="preserve">of part-time unfunded </w:t>
      </w:r>
      <w:r w:rsidR="0061410F" w:rsidRPr="002F213B">
        <w:rPr>
          <w:rFonts w:eastAsia="Times New Roman" w:cstheme="minorHAnsi"/>
          <w:b/>
          <w:color w:val="3B5F4F"/>
          <w:sz w:val="24"/>
          <w:szCs w:val="24"/>
          <w:lang w:eastAsia="zh-CN"/>
        </w:rPr>
        <w:t>to full-time funded studen</w:t>
      </w:r>
      <w:r w:rsidR="00E26B46" w:rsidRPr="002F213B">
        <w:rPr>
          <w:rFonts w:eastAsia="Times New Roman" w:cstheme="minorHAnsi"/>
          <w:b/>
          <w:color w:val="3B5F4F"/>
          <w:sz w:val="24"/>
          <w:szCs w:val="24"/>
          <w:lang w:eastAsia="zh-CN"/>
        </w:rPr>
        <w:t>ts</w:t>
      </w:r>
      <w:r w:rsidR="00EB0D2E">
        <w:rPr>
          <w:rFonts w:eastAsia="Times New Roman" w:cstheme="minorHAnsi"/>
          <w:b/>
          <w:color w:val="3B5F4F"/>
          <w:sz w:val="24"/>
          <w:szCs w:val="24"/>
          <w:lang w:eastAsia="zh-CN"/>
        </w:rPr>
        <w:t xml:space="preserve"> be reviewed.</w:t>
      </w:r>
    </w:p>
    <w:p w14:paraId="0728AD47" w14:textId="77777777" w:rsidR="00F66E18" w:rsidRDefault="00F66E18">
      <w:pPr>
        <w:rPr>
          <w:rFonts w:ascii="Arial Black" w:eastAsia="Times New Roman" w:hAnsi="Arial Black" w:cs="Arial"/>
          <w:b/>
          <w:sz w:val="28"/>
          <w:szCs w:val="28"/>
          <w:lang w:val="en-US"/>
        </w:rPr>
      </w:pPr>
      <w:r>
        <w:rPr>
          <w:rFonts w:ascii="Arial Black" w:eastAsia="Times New Roman" w:hAnsi="Arial Black" w:cs="Arial"/>
          <w:b/>
          <w:sz w:val="28"/>
          <w:szCs w:val="28"/>
          <w:lang w:val="en-US"/>
        </w:rPr>
        <w:br w:type="page"/>
      </w:r>
    </w:p>
    <w:p w14:paraId="42E9C444" w14:textId="05AADE8E" w:rsidR="00C959E2" w:rsidRDefault="00C959E2" w:rsidP="00DC3FB9">
      <w:pPr>
        <w:tabs>
          <w:tab w:val="left" w:pos="1560"/>
          <w:tab w:val="right" w:pos="5760"/>
        </w:tabs>
        <w:rPr>
          <w:rFonts w:ascii="Arial Black" w:eastAsia="Times New Roman" w:hAnsi="Arial Black" w:cs="Arial"/>
          <w:sz w:val="28"/>
          <w:szCs w:val="28"/>
          <w:lang w:val="en-US"/>
        </w:rPr>
      </w:pPr>
      <w:r w:rsidRPr="001D525A">
        <w:rPr>
          <w:rFonts w:ascii="Arial Black" w:eastAsia="Times New Roman" w:hAnsi="Arial Black" w:cs="Arial"/>
          <w:b/>
          <w:sz w:val="28"/>
          <w:szCs w:val="28"/>
          <w:lang w:val="en-US"/>
        </w:rPr>
        <w:lastRenderedPageBreak/>
        <w:t>IMPLEMENTATION PLAN</w:t>
      </w:r>
      <w:r w:rsidRPr="001D525A">
        <w:rPr>
          <w:rFonts w:ascii="Arial Black" w:eastAsia="Times New Roman" w:hAnsi="Arial Black" w:cs="Arial"/>
          <w:sz w:val="28"/>
          <w:szCs w:val="28"/>
          <w:lang w:val="en-US"/>
        </w:rPr>
        <w:t xml:space="preserve"> </w:t>
      </w:r>
    </w:p>
    <w:p w14:paraId="3E8C3F68" w14:textId="77777777" w:rsidR="00F66E18" w:rsidRPr="001D525A" w:rsidRDefault="00F66E18" w:rsidP="00DC3FB9">
      <w:pPr>
        <w:tabs>
          <w:tab w:val="left" w:pos="1560"/>
          <w:tab w:val="right" w:pos="5760"/>
        </w:tabs>
        <w:rPr>
          <w:rFonts w:ascii="Arial Black" w:eastAsia="Times New Roman" w:hAnsi="Arial Black" w:cs="Arial"/>
          <w:sz w:val="28"/>
          <w:szCs w:val="28"/>
          <w:lang w:val="en-US"/>
        </w:rPr>
      </w:pPr>
    </w:p>
    <w:p w14:paraId="1D1B3D45" w14:textId="77777777" w:rsidR="00C959E2" w:rsidRPr="002F213B" w:rsidRDefault="00C959E2" w:rsidP="00DC3FB9">
      <w:pPr>
        <w:tabs>
          <w:tab w:val="left" w:pos="567"/>
        </w:tabs>
        <w:rPr>
          <w:rFonts w:eastAsia="Times New Roman" w:cs="Arial"/>
          <w:color w:val="3B5F4F"/>
          <w:sz w:val="24"/>
          <w:szCs w:val="24"/>
          <w:lang w:val="en-US"/>
        </w:rPr>
      </w:pPr>
      <w:r w:rsidRPr="002F213B">
        <w:rPr>
          <w:rFonts w:ascii="Calibri" w:eastAsia="Times New Roman" w:hAnsi="Calibri" w:cs="Arial"/>
          <w:color w:val="3B5F4F"/>
          <w:sz w:val="24"/>
          <w:szCs w:val="24"/>
          <w:lang w:val="en-US"/>
        </w:rPr>
        <w:t xml:space="preserve">The applicable Dean, in consultation with the Department Chair/Director of the relevant Academic Unit shall be responsible for monitoring the Implementation Plan. </w:t>
      </w:r>
      <w:r w:rsidRPr="002F213B">
        <w:rPr>
          <w:rFonts w:eastAsia="Times New Roman" w:cs="Arial"/>
          <w:color w:val="3B5F4F"/>
          <w:sz w:val="24"/>
          <w:szCs w:val="24"/>
          <w:lang w:val="en-US"/>
        </w:rPr>
        <w:t xml:space="preserve">The Reporting Date for submitting a follow-up Implementation Report is indicated below and is the responsibility of the Academic Unit in consultation with the Dean. </w:t>
      </w:r>
    </w:p>
    <w:p w14:paraId="390A4E5E" w14:textId="77777777" w:rsidR="00C959E2" w:rsidRPr="002F213B" w:rsidRDefault="00C959E2" w:rsidP="00DC3FB9">
      <w:pPr>
        <w:tabs>
          <w:tab w:val="left" w:pos="567"/>
        </w:tabs>
        <w:rPr>
          <w:rFonts w:ascii="Calibri" w:eastAsia="Times New Roman" w:hAnsi="Calibri" w:cs="Arial"/>
          <w:color w:val="2F5496" w:themeColor="accent5" w:themeShade="BF"/>
          <w:lang w:val="en-US"/>
        </w:rPr>
      </w:pPr>
    </w:p>
    <w:p w14:paraId="5B6D3EDE" w14:textId="77777777" w:rsidR="00C959E2" w:rsidRPr="00F841C6" w:rsidRDefault="00C959E2" w:rsidP="00DC3FB9">
      <w:pPr>
        <w:tabs>
          <w:tab w:val="left" w:pos="567"/>
        </w:tabs>
        <w:jc w:val="center"/>
        <w:rPr>
          <w:rFonts w:ascii="Arial Black" w:eastAsia="Times New Roman" w:hAnsi="Arial Black" w:cs="Arial"/>
          <w:b/>
          <w:color w:val="ED7D31" w:themeColor="accent2"/>
          <w:sz w:val="26"/>
          <w:szCs w:val="26"/>
          <w:lang w:val="en-US"/>
        </w:rPr>
      </w:pPr>
      <w:r w:rsidRPr="00F841C6">
        <w:rPr>
          <w:rFonts w:ascii="Arial Black" w:eastAsia="Times New Roman" w:hAnsi="Arial Black" w:cs="Arial"/>
          <w:b/>
          <w:color w:val="ED7D31" w:themeColor="accent2"/>
          <w:sz w:val="26"/>
          <w:szCs w:val="26"/>
          <w:lang w:val="en-US"/>
        </w:rPr>
        <w:t xml:space="preserve">DUE DATE FOR IMPLEMENTATION REPORT: </w:t>
      </w:r>
      <w:r w:rsidR="00F714C6" w:rsidRPr="00F841C6">
        <w:rPr>
          <w:rFonts w:ascii="Arial Black" w:eastAsia="Times New Roman" w:hAnsi="Arial Black" w:cs="Arial"/>
          <w:b/>
          <w:color w:val="ED7D31" w:themeColor="accent2"/>
          <w:sz w:val="26"/>
          <w:szCs w:val="26"/>
          <w:lang w:val="en-US"/>
        </w:rPr>
        <w:t xml:space="preserve">JANUARY </w:t>
      </w:r>
      <w:r w:rsidR="00737A78" w:rsidRPr="00F841C6">
        <w:rPr>
          <w:rFonts w:ascii="Arial Black" w:eastAsia="Times New Roman" w:hAnsi="Arial Black" w:cs="Arial"/>
          <w:b/>
          <w:color w:val="ED7D31" w:themeColor="accent2"/>
          <w:sz w:val="26"/>
          <w:szCs w:val="26"/>
          <w:lang w:val="en-US"/>
        </w:rPr>
        <w:t>31</w:t>
      </w:r>
      <w:r w:rsidRPr="00F841C6">
        <w:rPr>
          <w:rFonts w:ascii="Arial Black" w:eastAsia="Times New Roman" w:hAnsi="Arial Black" w:cs="Arial"/>
          <w:b/>
          <w:color w:val="ED7D31" w:themeColor="accent2"/>
          <w:sz w:val="26"/>
          <w:szCs w:val="26"/>
          <w:lang w:val="en-US"/>
        </w:rPr>
        <w:t>, 201</w:t>
      </w:r>
      <w:r w:rsidR="00737A78" w:rsidRPr="00F841C6">
        <w:rPr>
          <w:rFonts w:ascii="Arial Black" w:eastAsia="Times New Roman" w:hAnsi="Arial Black" w:cs="Arial"/>
          <w:b/>
          <w:color w:val="ED7D31" w:themeColor="accent2"/>
          <w:sz w:val="26"/>
          <w:szCs w:val="26"/>
          <w:lang w:val="en-US"/>
        </w:rPr>
        <w:t>8</w:t>
      </w:r>
    </w:p>
    <w:p w14:paraId="0911B8DF" w14:textId="77777777" w:rsidR="00C959E2" w:rsidRPr="00C959E2" w:rsidRDefault="00C959E2" w:rsidP="00DC3FB9">
      <w:pPr>
        <w:tabs>
          <w:tab w:val="left" w:pos="567"/>
        </w:tabs>
        <w:jc w:val="center"/>
        <w:rPr>
          <w:rFonts w:ascii="Arial Black" w:eastAsia="Times New Roman" w:hAnsi="Arial Black" w:cs="Arial"/>
          <w:b/>
          <w:color w:val="000000" w:themeColor="text1"/>
          <w:sz w:val="26"/>
          <w:szCs w:val="26"/>
          <w:lang w:val="en-US"/>
        </w:rPr>
      </w:pPr>
      <w:r w:rsidRPr="00C959E2">
        <w:rPr>
          <w:rFonts w:eastAsia="Times New Roman" w:cs="Arial"/>
          <w:color w:val="000000" w:themeColor="text1"/>
          <w:sz w:val="24"/>
          <w:szCs w:val="24"/>
          <w:lang w:val="en-US"/>
        </w:rPr>
        <w:t>The Implementation Report should be submitted to the applicable Dean(s) who will then forward the Report to the Office of the Provost.</w:t>
      </w:r>
    </w:p>
    <w:p w14:paraId="07EDFDE9" w14:textId="77777777" w:rsidR="00C959E2" w:rsidRPr="00C959E2" w:rsidRDefault="00C959E2" w:rsidP="00DC3FB9">
      <w:pPr>
        <w:tabs>
          <w:tab w:val="left" w:pos="567"/>
        </w:tabs>
        <w:jc w:val="center"/>
        <w:rPr>
          <w:rFonts w:ascii="Calibri" w:eastAsia="Times New Roman" w:hAnsi="Calibri" w:cs="Arial"/>
          <w:sz w:val="26"/>
          <w:szCs w:val="26"/>
          <w:lang w:val="en-US"/>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019"/>
        <w:gridCol w:w="1710"/>
      </w:tblGrid>
      <w:tr w:rsidR="00C959E2" w:rsidRPr="00C959E2" w14:paraId="730E1F05" w14:textId="77777777" w:rsidTr="008D0480">
        <w:tc>
          <w:tcPr>
            <w:tcW w:w="3256" w:type="dxa"/>
            <w:shd w:val="clear" w:color="auto" w:fill="A6A6A6"/>
            <w:vAlign w:val="center"/>
          </w:tcPr>
          <w:p w14:paraId="50327E47" w14:textId="77777777" w:rsidR="00C959E2" w:rsidRPr="00C959E2" w:rsidRDefault="00C959E2" w:rsidP="00DC3FB9">
            <w:pPr>
              <w:jc w:val="center"/>
              <w:rPr>
                <w:rFonts w:eastAsia="Times New Roman" w:cs="Arial"/>
                <w:b/>
                <w:sz w:val="24"/>
                <w:szCs w:val="24"/>
                <w:lang w:val="en-US"/>
              </w:rPr>
            </w:pPr>
            <w:r w:rsidRPr="00C959E2">
              <w:rPr>
                <w:rFonts w:eastAsia="Times New Roman" w:cs="Arial"/>
                <w:b/>
                <w:sz w:val="24"/>
                <w:szCs w:val="24"/>
                <w:lang w:val="en-US"/>
              </w:rPr>
              <w:t>Recommendation</w:t>
            </w:r>
          </w:p>
        </w:tc>
        <w:tc>
          <w:tcPr>
            <w:tcW w:w="5019" w:type="dxa"/>
            <w:shd w:val="clear" w:color="auto" w:fill="A6A6A6"/>
            <w:vAlign w:val="center"/>
          </w:tcPr>
          <w:p w14:paraId="3C235132" w14:textId="77777777" w:rsidR="00C959E2" w:rsidRPr="00C959E2" w:rsidRDefault="00C959E2" w:rsidP="00DC3FB9">
            <w:pPr>
              <w:jc w:val="center"/>
              <w:rPr>
                <w:rFonts w:eastAsia="Times New Roman" w:cs="Arial"/>
                <w:b/>
                <w:sz w:val="24"/>
                <w:szCs w:val="24"/>
                <w:lang w:val="en-US"/>
              </w:rPr>
            </w:pPr>
            <w:r w:rsidRPr="00C959E2">
              <w:rPr>
                <w:rFonts w:eastAsia="Times New Roman" w:cs="Arial"/>
                <w:b/>
                <w:sz w:val="24"/>
                <w:szCs w:val="24"/>
                <w:lang w:val="en-US"/>
              </w:rPr>
              <w:t>Proposed Follow-Up</w:t>
            </w:r>
          </w:p>
          <w:p w14:paraId="31EEB81E" w14:textId="77777777" w:rsidR="00C959E2" w:rsidRPr="00C959E2" w:rsidRDefault="00C959E2" w:rsidP="00DC3FB9">
            <w:pPr>
              <w:jc w:val="center"/>
              <w:rPr>
                <w:rFonts w:eastAsia="Times New Roman" w:cs="Arial"/>
                <w:i/>
                <w:sz w:val="24"/>
                <w:szCs w:val="24"/>
                <w:lang w:val="en-US"/>
              </w:rPr>
            </w:pPr>
            <w:r w:rsidRPr="00C959E2">
              <w:rPr>
                <w:rFonts w:eastAsia="Times New Roman" w:cs="Arial"/>
                <w:i/>
                <w:sz w:val="24"/>
                <w:szCs w:val="24"/>
                <w:lang w:val="en-US"/>
              </w:rPr>
              <w:t>If no follow-up is recommended, please clearly indicate ‘</w:t>
            </w:r>
            <w:r w:rsidRPr="00C959E2">
              <w:rPr>
                <w:rFonts w:eastAsia="Times New Roman" w:cs="Arial"/>
                <w:i/>
                <w:sz w:val="24"/>
                <w:szCs w:val="24"/>
                <w:u w:val="single"/>
                <w:lang w:val="en-US"/>
              </w:rPr>
              <w:t>No follow up report is required</w:t>
            </w:r>
            <w:r w:rsidRPr="00C959E2">
              <w:rPr>
                <w:rFonts w:eastAsia="Times New Roman" w:cs="Arial"/>
                <w:i/>
                <w:sz w:val="24"/>
                <w:szCs w:val="24"/>
                <w:lang w:val="en-US"/>
              </w:rPr>
              <w:t>’ and provide rationale.</w:t>
            </w:r>
          </w:p>
          <w:p w14:paraId="2E1A1F48" w14:textId="77777777" w:rsidR="00C959E2" w:rsidRPr="00C959E2" w:rsidRDefault="00C959E2" w:rsidP="00DC3FB9">
            <w:pPr>
              <w:jc w:val="center"/>
              <w:rPr>
                <w:rFonts w:eastAsia="Times New Roman" w:cs="Arial"/>
                <w:i/>
                <w:sz w:val="24"/>
                <w:szCs w:val="24"/>
                <w:lang w:val="en-US"/>
              </w:rPr>
            </w:pPr>
          </w:p>
          <w:p w14:paraId="3B2ED277" w14:textId="77777777" w:rsidR="00C959E2" w:rsidRPr="00C959E2" w:rsidRDefault="00C959E2" w:rsidP="00DC3FB9">
            <w:pPr>
              <w:jc w:val="center"/>
              <w:rPr>
                <w:rFonts w:eastAsia="Times New Roman" w:cs="Arial"/>
                <w:i/>
                <w:sz w:val="24"/>
                <w:szCs w:val="24"/>
                <w:lang w:val="en-US"/>
              </w:rPr>
            </w:pPr>
            <w:r w:rsidRPr="00C959E2">
              <w:rPr>
                <w:rFonts w:eastAsia="Times New Roman" w:cs="Arial"/>
                <w:i/>
                <w:sz w:val="24"/>
                <w:szCs w:val="24"/>
                <w:lang w:val="en-US"/>
              </w:rPr>
              <w:t>Indicate specific timeline for completion or addressing recommendation if different than Due Date for Implementation Report</w:t>
            </w:r>
          </w:p>
          <w:p w14:paraId="0E4CF9BF" w14:textId="77777777" w:rsidR="00C959E2" w:rsidRPr="00C959E2" w:rsidRDefault="00C959E2" w:rsidP="00DC3FB9">
            <w:pPr>
              <w:jc w:val="center"/>
              <w:rPr>
                <w:rFonts w:eastAsia="Times New Roman" w:cs="Arial"/>
                <w:sz w:val="24"/>
                <w:szCs w:val="24"/>
                <w:lang w:val="en-US"/>
              </w:rPr>
            </w:pPr>
          </w:p>
        </w:tc>
        <w:tc>
          <w:tcPr>
            <w:tcW w:w="1710" w:type="dxa"/>
            <w:shd w:val="clear" w:color="auto" w:fill="A6A6A6"/>
            <w:vAlign w:val="center"/>
          </w:tcPr>
          <w:p w14:paraId="3A15D80C" w14:textId="77777777" w:rsidR="00C959E2" w:rsidRPr="00C959E2" w:rsidRDefault="00C959E2" w:rsidP="00DC3FB9">
            <w:pPr>
              <w:jc w:val="center"/>
              <w:rPr>
                <w:rFonts w:eastAsia="Times New Roman" w:cs="Arial"/>
                <w:b/>
                <w:sz w:val="24"/>
                <w:szCs w:val="24"/>
                <w:lang w:val="en-US"/>
              </w:rPr>
            </w:pPr>
            <w:r w:rsidRPr="00C959E2">
              <w:rPr>
                <w:rFonts w:eastAsia="Times New Roman" w:cs="Arial"/>
                <w:b/>
                <w:sz w:val="24"/>
                <w:szCs w:val="24"/>
                <w:lang w:val="en-US"/>
              </w:rPr>
              <w:t>Position Responsible for Leading Follow-up</w:t>
            </w:r>
          </w:p>
        </w:tc>
      </w:tr>
      <w:tr w:rsidR="00C959E2" w:rsidRPr="00C959E2" w14:paraId="2F9AAD56" w14:textId="77777777" w:rsidTr="008D0480">
        <w:tc>
          <w:tcPr>
            <w:tcW w:w="3256" w:type="dxa"/>
            <w:shd w:val="clear" w:color="auto" w:fill="auto"/>
          </w:tcPr>
          <w:p w14:paraId="7FC8FAC6" w14:textId="77777777" w:rsidR="00C959E2" w:rsidRPr="00C959E2" w:rsidRDefault="00C959E2" w:rsidP="00DC3FB9">
            <w:pPr>
              <w:rPr>
                <w:rFonts w:eastAsia="Times New Roman" w:cs="Arial"/>
                <w:sz w:val="24"/>
                <w:szCs w:val="24"/>
                <w:u w:val="single"/>
              </w:rPr>
            </w:pPr>
            <w:r w:rsidRPr="00C959E2">
              <w:rPr>
                <w:rFonts w:eastAsia="Times New Roman" w:cs="Arial"/>
                <w:sz w:val="24"/>
                <w:szCs w:val="24"/>
                <w:u w:val="single"/>
              </w:rPr>
              <w:t>Recommendation 1</w:t>
            </w:r>
          </w:p>
          <w:p w14:paraId="5C4976CA" w14:textId="77777777" w:rsidR="00C959E2" w:rsidRDefault="00E26B46" w:rsidP="00DC3FB9">
            <w:pPr>
              <w:contextualSpacing/>
              <w:rPr>
                <w:rFonts w:eastAsia="Times New Roman" w:cs="Arial"/>
                <w:sz w:val="24"/>
                <w:szCs w:val="24"/>
                <w:lang w:val="en-US"/>
              </w:rPr>
            </w:pPr>
            <w:r>
              <w:rPr>
                <w:rFonts w:eastAsia="Times New Roman" w:cs="Arial"/>
                <w:sz w:val="24"/>
                <w:szCs w:val="24"/>
                <w:lang w:val="en-US"/>
              </w:rPr>
              <w:t>That the number of required courses for both the MSc and PhD programs be reduced, brin</w:t>
            </w:r>
            <w:r w:rsidR="00484723">
              <w:rPr>
                <w:rFonts w:eastAsia="Times New Roman" w:cs="Arial"/>
                <w:sz w:val="24"/>
                <w:szCs w:val="24"/>
                <w:lang w:val="en-US"/>
              </w:rPr>
              <w:t>g</w:t>
            </w:r>
            <w:r>
              <w:rPr>
                <w:rFonts w:eastAsia="Times New Roman" w:cs="Arial"/>
                <w:sz w:val="24"/>
                <w:szCs w:val="24"/>
                <w:lang w:val="en-US"/>
              </w:rPr>
              <w:t>ing them more in line with similar programs at other Ontario Universities.</w:t>
            </w:r>
          </w:p>
          <w:p w14:paraId="095EFCC7" w14:textId="77777777" w:rsidR="00E26B46" w:rsidRPr="00C959E2" w:rsidRDefault="00E26B46" w:rsidP="00DC3FB9">
            <w:pPr>
              <w:ind w:left="150"/>
              <w:contextualSpacing/>
              <w:rPr>
                <w:rFonts w:eastAsia="Times New Roman" w:cs="Arial"/>
                <w:sz w:val="24"/>
                <w:szCs w:val="24"/>
                <w:lang w:val="en-US"/>
              </w:rPr>
            </w:pPr>
          </w:p>
        </w:tc>
        <w:tc>
          <w:tcPr>
            <w:tcW w:w="5019" w:type="dxa"/>
            <w:shd w:val="clear" w:color="auto" w:fill="auto"/>
          </w:tcPr>
          <w:p w14:paraId="1C140628" w14:textId="77777777" w:rsidR="00484723" w:rsidRDefault="00484723" w:rsidP="00DC3FB9">
            <w:pPr>
              <w:rPr>
                <w:rFonts w:eastAsia="Times New Roman" w:cs="Arial"/>
                <w:sz w:val="24"/>
                <w:szCs w:val="24"/>
                <w:lang w:val="en-US"/>
              </w:rPr>
            </w:pPr>
            <w:r>
              <w:rPr>
                <w:rFonts w:eastAsia="Times New Roman" w:cs="Arial"/>
                <w:sz w:val="24"/>
                <w:szCs w:val="24"/>
                <w:lang w:val="en-US"/>
              </w:rPr>
              <w:t xml:space="preserve">No follow up report is required. </w:t>
            </w:r>
          </w:p>
          <w:p w14:paraId="473CF849" w14:textId="77777777" w:rsidR="00484723" w:rsidRDefault="00484723" w:rsidP="00DC3FB9">
            <w:pPr>
              <w:rPr>
                <w:rFonts w:eastAsia="Times New Roman" w:cs="Arial"/>
                <w:sz w:val="24"/>
                <w:szCs w:val="24"/>
                <w:lang w:val="en-US"/>
              </w:rPr>
            </w:pPr>
          </w:p>
          <w:p w14:paraId="090DD480" w14:textId="77777777" w:rsidR="00C959E2" w:rsidRPr="00C959E2" w:rsidRDefault="00484723" w:rsidP="00DC3FB9">
            <w:pPr>
              <w:rPr>
                <w:rFonts w:eastAsia="Times New Roman" w:cs="Arial"/>
                <w:sz w:val="24"/>
                <w:szCs w:val="24"/>
                <w:lang w:val="en-US"/>
              </w:rPr>
            </w:pPr>
            <w:r>
              <w:rPr>
                <w:rFonts w:eastAsia="Times New Roman" w:cs="Arial"/>
                <w:sz w:val="24"/>
                <w:szCs w:val="24"/>
                <w:lang w:val="en-US"/>
              </w:rPr>
              <w:t xml:space="preserve">Completed. </w:t>
            </w:r>
            <w:r w:rsidR="00490C5D">
              <w:rPr>
                <w:rFonts w:eastAsia="Times New Roman" w:cs="Arial"/>
                <w:sz w:val="24"/>
                <w:szCs w:val="24"/>
                <w:lang w:val="en-US"/>
              </w:rPr>
              <w:t>Approved by Senate. To be implemented September 2017.</w:t>
            </w:r>
          </w:p>
        </w:tc>
        <w:tc>
          <w:tcPr>
            <w:tcW w:w="1710" w:type="dxa"/>
            <w:shd w:val="clear" w:color="auto" w:fill="auto"/>
          </w:tcPr>
          <w:p w14:paraId="729DED04" w14:textId="77777777" w:rsidR="00C959E2" w:rsidRPr="00C959E2" w:rsidRDefault="00C959E2" w:rsidP="00DC3FB9">
            <w:pPr>
              <w:rPr>
                <w:rFonts w:eastAsia="Times New Roman" w:cs="Arial"/>
                <w:sz w:val="24"/>
                <w:szCs w:val="24"/>
                <w:lang w:val="en-US"/>
              </w:rPr>
            </w:pPr>
            <w:r w:rsidRPr="00C959E2">
              <w:rPr>
                <w:rFonts w:eastAsia="Times New Roman" w:cs="Arial"/>
                <w:sz w:val="24"/>
                <w:szCs w:val="24"/>
                <w:lang w:val="en-US"/>
              </w:rPr>
              <w:t xml:space="preserve"> </w:t>
            </w:r>
          </w:p>
        </w:tc>
      </w:tr>
      <w:tr w:rsidR="00C959E2" w:rsidRPr="00C959E2" w14:paraId="072E5A4F" w14:textId="77777777" w:rsidTr="008D0480">
        <w:tc>
          <w:tcPr>
            <w:tcW w:w="3256" w:type="dxa"/>
            <w:shd w:val="clear" w:color="auto" w:fill="auto"/>
          </w:tcPr>
          <w:p w14:paraId="5BF891E2" w14:textId="77777777" w:rsidR="00C959E2" w:rsidRPr="00C959E2" w:rsidRDefault="00C959E2" w:rsidP="00DC3FB9">
            <w:pPr>
              <w:rPr>
                <w:rFonts w:eastAsia="Times New Roman" w:cs="Arial"/>
                <w:sz w:val="24"/>
                <w:szCs w:val="24"/>
                <w:u w:val="single"/>
              </w:rPr>
            </w:pPr>
            <w:r w:rsidRPr="00C959E2">
              <w:rPr>
                <w:rFonts w:eastAsia="Times New Roman" w:cs="Arial"/>
                <w:sz w:val="24"/>
                <w:szCs w:val="24"/>
                <w:u w:val="single"/>
              </w:rPr>
              <w:t>Recommendation 2</w:t>
            </w:r>
          </w:p>
          <w:p w14:paraId="6A017C8A" w14:textId="77777777" w:rsidR="00C959E2" w:rsidRDefault="00484723" w:rsidP="00DC3FB9">
            <w:pPr>
              <w:rPr>
                <w:rFonts w:eastAsia="Times New Roman" w:cs="Arial"/>
                <w:sz w:val="24"/>
                <w:szCs w:val="24"/>
                <w:lang w:val="en-US"/>
              </w:rPr>
            </w:pPr>
            <w:r>
              <w:rPr>
                <w:rFonts w:eastAsia="Times New Roman" w:cs="Arial"/>
                <w:sz w:val="24"/>
                <w:szCs w:val="24"/>
                <w:lang w:val="en-US"/>
              </w:rPr>
              <w:t xml:space="preserve">That an internal </w:t>
            </w:r>
            <w:r w:rsidR="00C976F8">
              <w:rPr>
                <w:rFonts w:eastAsia="Times New Roman" w:cs="Arial"/>
                <w:sz w:val="24"/>
                <w:szCs w:val="24"/>
                <w:lang w:val="en-US"/>
              </w:rPr>
              <w:t>seminar series be established for graduate students.</w:t>
            </w:r>
          </w:p>
          <w:p w14:paraId="5613BA7C" w14:textId="77777777" w:rsidR="00C976F8" w:rsidRPr="00C959E2" w:rsidRDefault="00C976F8" w:rsidP="00DC3FB9">
            <w:pPr>
              <w:ind w:left="150"/>
              <w:rPr>
                <w:rFonts w:eastAsia="Times New Roman" w:cs="Arial"/>
                <w:sz w:val="24"/>
                <w:szCs w:val="24"/>
                <w:lang w:val="en-US"/>
              </w:rPr>
            </w:pPr>
          </w:p>
        </w:tc>
        <w:tc>
          <w:tcPr>
            <w:tcW w:w="5019" w:type="dxa"/>
            <w:shd w:val="clear" w:color="auto" w:fill="auto"/>
          </w:tcPr>
          <w:p w14:paraId="4DE606A8" w14:textId="77777777" w:rsidR="00C959E2" w:rsidRDefault="00737A78" w:rsidP="00737A78">
            <w:pPr>
              <w:rPr>
                <w:rFonts w:eastAsia="Times New Roman" w:cs="Arial"/>
                <w:sz w:val="24"/>
                <w:szCs w:val="24"/>
                <w:lang w:val="en-US"/>
              </w:rPr>
            </w:pPr>
            <w:r>
              <w:rPr>
                <w:rFonts w:eastAsia="Times New Roman" w:cs="Arial"/>
                <w:sz w:val="24"/>
                <w:szCs w:val="24"/>
                <w:lang w:val="en-US"/>
              </w:rPr>
              <w:t>The seminar series will be</w:t>
            </w:r>
            <w:r w:rsidR="00490C5D">
              <w:rPr>
                <w:rFonts w:eastAsia="Times New Roman" w:cs="Arial"/>
                <w:sz w:val="24"/>
                <w:szCs w:val="24"/>
                <w:lang w:val="en-US"/>
              </w:rPr>
              <w:t xml:space="preserve"> partially funded and will be implemented </w:t>
            </w:r>
            <w:r w:rsidR="00DC3FB9">
              <w:rPr>
                <w:rFonts w:eastAsia="Times New Roman" w:cs="Arial"/>
                <w:sz w:val="24"/>
                <w:szCs w:val="24"/>
                <w:lang w:val="en-US"/>
              </w:rPr>
              <w:t xml:space="preserve">for </w:t>
            </w:r>
            <w:r w:rsidR="00490C5D">
              <w:rPr>
                <w:rFonts w:eastAsia="Times New Roman" w:cs="Arial"/>
                <w:sz w:val="24"/>
                <w:szCs w:val="24"/>
                <w:lang w:val="en-US"/>
              </w:rPr>
              <w:t>2017-2018.</w:t>
            </w:r>
            <w:r w:rsidR="00DC3FB9">
              <w:rPr>
                <w:rFonts w:eastAsia="Times New Roman" w:cs="Arial"/>
                <w:sz w:val="24"/>
                <w:szCs w:val="24"/>
                <w:lang w:val="en-US"/>
              </w:rPr>
              <w:t xml:space="preserve"> Update to be provided.</w:t>
            </w:r>
          </w:p>
          <w:p w14:paraId="0C9A2C2F" w14:textId="77777777" w:rsidR="008D0480" w:rsidRDefault="008D0480" w:rsidP="00737A78">
            <w:pPr>
              <w:rPr>
                <w:rFonts w:eastAsia="Times New Roman" w:cs="Arial"/>
                <w:sz w:val="24"/>
                <w:szCs w:val="24"/>
                <w:lang w:val="en-US"/>
              </w:rPr>
            </w:pPr>
          </w:p>
          <w:p w14:paraId="119DAFB0" w14:textId="77777777" w:rsidR="008D0480" w:rsidRDefault="008D0480" w:rsidP="00737A78">
            <w:pPr>
              <w:rPr>
                <w:rFonts w:eastAsia="Times New Roman" w:cs="Arial"/>
                <w:sz w:val="24"/>
                <w:szCs w:val="24"/>
                <w:lang w:val="en-US"/>
              </w:rPr>
            </w:pPr>
          </w:p>
          <w:p w14:paraId="6969B7A5" w14:textId="77777777" w:rsidR="008D0480" w:rsidRPr="00C959E2" w:rsidRDefault="008D0480" w:rsidP="00737A78">
            <w:pPr>
              <w:rPr>
                <w:rFonts w:eastAsia="Times New Roman" w:cs="Arial"/>
                <w:sz w:val="24"/>
                <w:szCs w:val="24"/>
                <w:lang w:val="en-US"/>
              </w:rPr>
            </w:pPr>
          </w:p>
        </w:tc>
        <w:tc>
          <w:tcPr>
            <w:tcW w:w="1710" w:type="dxa"/>
            <w:shd w:val="clear" w:color="auto" w:fill="auto"/>
          </w:tcPr>
          <w:p w14:paraId="17B72470" w14:textId="77777777" w:rsidR="00C959E2" w:rsidRPr="00C959E2" w:rsidRDefault="00303131" w:rsidP="00DC3FB9">
            <w:pPr>
              <w:rPr>
                <w:rFonts w:eastAsia="Times New Roman" w:cs="Arial"/>
                <w:sz w:val="24"/>
                <w:szCs w:val="24"/>
                <w:lang w:val="en-US"/>
              </w:rPr>
            </w:pPr>
            <w:r>
              <w:rPr>
                <w:rFonts w:eastAsia="Times New Roman" w:cs="Arial"/>
                <w:sz w:val="24"/>
                <w:szCs w:val="24"/>
                <w:lang w:val="en-US"/>
              </w:rPr>
              <w:t>Graduate Director</w:t>
            </w:r>
          </w:p>
          <w:p w14:paraId="67FD9AF3" w14:textId="77777777" w:rsidR="00C959E2" w:rsidRPr="00C959E2" w:rsidRDefault="00C959E2" w:rsidP="00DC3FB9">
            <w:pPr>
              <w:rPr>
                <w:rFonts w:eastAsia="Times New Roman" w:cs="Arial"/>
                <w:sz w:val="24"/>
                <w:szCs w:val="24"/>
                <w:lang w:val="en-US"/>
              </w:rPr>
            </w:pPr>
            <w:r w:rsidRPr="00C959E2">
              <w:rPr>
                <w:rFonts w:eastAsia="Times New Roman" w:cs="Arial"/>
                <w:sz w:val="24"/>
                <w:szCs w:val="24"/>
                <w:lang w:val="en-US"/>
              </w:rPr>
              <w:t xml:space="preserve"> </w:t>
            </w:r>
          </w:p>
        </w:tc>
      </w:tr>
      <w:tr w:rsidR="00C959E2" w:rsidRPr="00C959E2" w14:paraId="2F0121BA" w14:textId="77777777" w:rsidTr="008D0480">
        <w:trPr>
          <w:trHeight w:val="557"/>
        </w:trPr>
        <w:tc>
          <w:tcPr>
            <w:tcW w:w="3256" w:type="dxa"/>
            <w:shd w:val="clear" w:color="auto" w:fill="auto"/>
          </w:tcPr>
          <w:p w14:paraId="184B501C" w14:textId="77777777" w:rsidR="00C959E2" w:rsidRPr="00C959E2" w:rsidRDefault="00C959E2" w:rsidP="00DC3FB9">
            <w:pPr>
              <w:rPr>
                <w:rFonts w:eastAsia="Times New Roman" w:cs="Arial"/>
                <w:sz w:val="24"/>
                <w:szCs w:val="24"/>
              </w:rPr>
            </w:pPr>
            <w:r w:rsidRPr="00C959E2">
              <w:rPr>
                <w:rFonts w:eastAsia="Times New Roman" w:cs="Arial"/>
                <w:sz w:val="24"/>
                <w:szCs w:val="24"/>
                <w:u w:val="single"/>
              </w:rPr>
              <w:t>Recommendation 3</w:t>
            </w:r>
          </w:p>
          <w:p w14:paraId="1C4CF99F" w14:textId="77777777" w:rsidR="00C959E2" w:rsidRPr="00C976F8" w:rsidRDefault="00C976F8" w:rsidP="00DC3FB9">
            <w:pPr>
              <w:tabs>
                <w:tab w:val="right" w:pos="720"/>
              </w:tabs>
              <w:rPr>
                <w:rFonts w:eastAsia="Times New Roman" w:cstheme="minorHAnsi"/>
                <w:sz w:val="24"/>
                <w:szCs w:val="24"/>
                <w:lang w:eastAsia="zh-CN"/>
              </w:rPr>
            </w:pPr>
            <w:r>
              <w:rPr>
                <w:rFonts w:eastAsia="Times New Roman" w:cs="Arial"/>
                <w:sz w:val="24"/>
                <w:szCs w:val="24"/>
                <w:lang w:val="en-US"/>
              </w:rPr>
              <w:t>That the process for assigning graduate teaching be formalized between undergraduate and graduate levels.</w:t>
            </w:r>
          </w:p>
          <w:p w14:paraId="50110C1F" w14:textId="77777777" w:rsidR="00C976F8" w:rsidRDefault="00C976F8" w:rsidP="00DC3FB9">
            <w:pPr>
              <w:tabs>
                <w:tab w:val="right" w:pos="720"/>
              </w:tabs>
              <w:ind w:left="150"/>
              <w:rPr>
                <w:rFonts w:eastAsia="Times New Roman" w:cstheme="minorHAnsi"/>
                <w:sz w:val="24"/>
                <w:szCs w:val="24"/>
                <w:lang w:eastAsia="zh-CN"/>
              </w:rPr>
            </w:pPr>
          </w:p>
          <w:p w14:paraId="390AE66A" w14:textId="77777777" w:rsidR="001D525A" w:rsidRPr="00C959E2" w:rsidRDefault="001D525A" w:rsidP="00DC3FB9">
            <w:pPr>
              <w:tabs>
                <w:tab w:val="right" w:pos="720"/>
              </w:tabs>
              <w:ind w:left="150"/>
              <w:rPr>
                <w:rFonts w:eastAsia="Times New Roman" w:cstheme="minorHAnsi"/>
                <w:sz w:val="24"/>
                <w:szCs w:val="24"/>
                <w:lang w:eastAsia="zh-CN"/>
              </w:rPr>
            </w:pPr>
          </w:p>
        </w:tc>
        <w:tc>
          <w:tcPr>
            <w:tcW w:w="5019" w:type="dxa"/>
            <w:shd w:val="clear" w:color="auto" w:fill="auto"/>
          </w:tcPr>
          <w:p w14:paraId="72365296" w14:textId="77777777" w:rsidR="00C959E2" w:rsidRPr="00C959E2" w:rsidRDefault="00692281" w:rsidP="00DC3FB9">
            <w:pPr>
              <w:rPr>
                <w:rFonts w:eastAsia="Times New Roman" w:cs="Arial"/>
                <w:sz w:val="24"/>
                <w:szCs w:val="24"/>
                <w:lang w:val="en-US"/>
              </w:rPr>
            </w:pPr>
            <w:r>
              <w:rPr>
                <w:rFonts w:eastAsia="Times New Roman" w:cs="Arial"/>
                <w:sz w:val="24"/>
                <w:szCs w:val="24"/>
                <w:lang w:val="en-US"/>
              </w:rPr>
              <w:t>Update to be provided.</w:t>
            </w:r>
          </w:p>
        </w:tc>
        <w:tc>
          <w:tcPr>
            <w:tcW w:w="1710" w:type="dxa"/>
            <w:shd w:val="clear" w:color="auto" w:fill="auto"/>
          </w:tcPr>
          <w:p w14:paraId="290B3BC8" w14:textId="77777777" w:rsidR="00C959E2" w:rsidRPr="00C959E2" w:rsidRDefault="00303131" w:rsidP="00737A78">
            <w:pPr>
              <w:rPr>
                <w:rFonts w:eastAsia="Times New Roman" w:cs="Arial"/>
                <w:sz w:val="24"/>
                <w:szCs w:val="24"/>
                <w:lang w:val="en-US"/>
              </w:rPr>
            </w:pPr>
            <w:r>
              <w:rPr>
                <w:rFonts w:eastAsia="Times New Roman" w:cs="Arial"/>
                <w:sz w:val="24"/>
                <w:szCs w:val="24"/>
                <w:lang w:val="en-US"/>
              </w:rPr>
              <w:t>Graduate Director</w:t>
            </w:r>
            <w:r w:rsidR="00737A78">
              <w:rPr>
                <w:rFonts w:eastAsia="Times New Roman" w:cs="Arial"/>
                <w:sz w:val="24"/>
                <w:szCs w:val="24"/>
                <w:lang w:val="en-US"/>
              </w:rPr>
              <w:t xml:space="preserve"> in consultation with undergraduate chairs, Graduate Dean and Science Dean</w:t>
            </w:r>
          </w:p>
        </w:tc>
      </w:tr>
      <w:tr w:rsidR="00C959E2" w:rsidRPr="00C959E2" w14:paraId="28C65C29" w14:textId="77777777" w:rsidTr="008D0480">
        <w:tc>
          <w:tcPr>
            <w:tcW w:w="3256" w:type="dxa"/>
            <w:shd w:val="clear" w:color="auto" w:fill="auto"/>
          </w:tcPr>
          <w:p w14:paraId="5977ADA4" w14:textId="77777777" w:rsidR="00C959E2" w:rsidRPr="00C959E2" w:rsidRDefault="00C959E2" w:rsidP="00DC3FB9">
            <w:pPr>
              <w:rPr>
                <w:rFonts w:eastAsia="Times New Roman" w:cs="Arial"/>
                <w:sz w:val="24"/>
                <w:szCs w:val="24"/>
              </w:rPr>
            </w:pPr>
            <w:r w:rsidRPr="00C959E2">
              <w:rPr>
                <w:rFonts w:eastAsia="Times New Roman" w:cs="Arial"/>
                <w:sz w:val="24"/>
                <w:szCs w:val="24"/>
                <w:u w:val="single"/>
              </w:rPr>
              <w:t xml:space="preserve">Recommendation 4 </w:t>
            </w:r>
          </w:p>
          <w:p w14:paraId="5F4D5AF2" w14:textId="77777777" w:rsidR="00C959E2" w:rsidRDefault="00C976F8" w:rsidP="00DC3FB9">
            <w:pPr>
              <w:contextualSpacing/>
              <w:rPr>
                <w:rFonts w:eastAsia="Times New Roman" w:cs="Arial"/>
                <w:sz w:val="24"/>
                <w:szCs w:val="24"/>
                <w:lang w:val="en-US"/>
              </w:rPr>
            </w:pPr>
            <w:r>
              <w:rPr>
                <w:rFonts w:eastAsia="Times New Roman" w:cs="Arial"/>
                <w:sz w:val="24"/>
                <w:szCs w:val="24"/>
                <w:lang w:val="en-US"/>
              </w:rPr>
              <w:t xml:space="preserve">That the program </w:t>
            </w:r>
            <w:r w:rsidR="00451A8A">
              <w:rPr>
                <w:rFonts w:eastAsia="Times New Roman" w:cs="Arial"/>
                <w:sz w:val="24"/>
                <w:szCs w:val="24"/>
                <w:lang w:val="en-US"/>
              </w:rPr>
              <w:t>finds</w:t>
            </w:r>
            <w:r>
              <w:rPr>
                <w:rFonts w:eastAsia="Times New Roman" w:cs="Arial"/>
                <w:sz w:val="24"/>
                <w:szCs w:val="24"/>
                <w:lang w:val="en-US"/>
              </w:rPr>
              <w:t xml:space="preserve"> additional common space for </w:t>
            </w:r>
            <w:r>
              <w:rPr>
                <w:rFonts w:eastAsia="Times New Roman" w:cs="Arial"/>
                <w:sz w:val="24"/>
                <w:szCs w:val="24"/>
                <w:lang w:val="en-US"/>
              </w:rPr>
              <w:lastRenderedPageBreak/>
              <w:t>graduate students and faculty to meet.</w:t>
            </w:r>
          </w:p>
          <w:p w14:paraId="35A6E51C" w14:textId="77777777" w:rsidR="00F714C6" w:rsidRPr="00C959E2" w:rsidRDefault="00F714C6" w:rsidP="00DC3FB9">
            <w:pPr>
              <w:contextualSpacing/>
              <w:rPr>
                <w:rFonts w:eastAsia="Times New Roman" w:cs="Arial"/>
                <w:sz w:val="24"/>
                <w:szCs w:val="24"/>
                <w:lang w:val="en-US"/>
              </w:rPr>
            </w:pPr>
          </w:p>
        </w:tc>
        <w:tc>
          <w:tcPr>
            <w:tcW w:w="5019" w:type="dxa"/>
            <w:shd w:val="clear" w:color="auto" w:fill="auto"/>
          </w:tcPr>
          <w:p w14:paraId="5EB02BED" w14:textId="77777777" w:rsidR="00C959E2" w:rsidRPr="00C959E2" w:rsidRDefault="00692281" w:rsidP="00DC3FB9">
            <w:pPr>
              <w:rPr>
                <w:rFonts w:eastAsia="Times New Roman" w:cs="Arial"/>
                <w:sz w:val="24"/>
                <w:szCs w:val="24"/>
                <w:lang w:val="en-US"/>
              </w:rPr>
            </w:pPr>
            <w:r>
              <w:rPr>
                <w:rFonts w:eastAsia="Times New Roman" w:cs="Arial"/>
                <w:sz w:val="24"/>
                <w:szCs w:val="24"/>
                <w:lang w:val="en-US"/>
              </w:rPr>
              <w:lastRenderedPageBreak/>
              <w:t>Report on required space to accommodate students in the programs.</w:t>
            </w:r>
          </w:p>
        </w:tc>
        <w:tc>
          <w:tcPr>
            <w:tcW w:w="1710" w:type="dxa"/>
            <w:shd w:val="clear" w:color="auto" w:fill="auto"/>
          </w:tcPr>
          <w:p w14:paraId="27920B40" w14:textId="77777777" w:rsidR="00C959E2" w:rsidRPr="00C959E2" w:rsidRDefault="00451A8A" w:rsidP="00303131">
            <w:pPr>
              <w:rPr>
                <w:rFonts w:eastAsia="Times New Roman" w:cs="Arial"/>
                <w:sz w:val="24"/>
                <w:szCs w:val="24"/>
                <w:lang w:val="en-US"/>
              </w:rPr>
            </w:pPr>
            <w:r>
              <w:rPr>
                <w:rFonts w:eastAsia="Times New Roman" w:cs="Arial"/>
                <w:sz w:val="24"/>
                <w:szCs w:val="24"/>
                <w:lang w:val="en-US"/>
              </w:rPr>
              <w:t>Graduate Director</w:t>
            </w:r>
            <w:r w:rsidR="00303131">
              <w:rPr>
                <w:rFonts w:eastAsia="Times New Roman" w:cs="Arial"/>
                <w:sz w:val="24"/>
                <w:szCs w:val="24"/>
                <w:lang w:val="en-US"/>
              </w:rPr>
              <w:t xml:space="preserve"> in consultation </w:t>
            </w:r>
            <w:r w:rsidR="00303131">
              <w:rPr>
                <w:rFonts w:eastAsia="Times New Roman" w:cs="Arial"/>
                <w:sz w:val="24"/>
                <w:szCs w:val="24"/>
                <w:lang w:val="en-US"/>
              </w:rPr>
              <w:lastRenderedPageBreak/>
              <w:t>with Dean - Graduate</w:t>
            </w:r>
          </w:p>
        </w:tc>
      </w:tr>
      <w:tr w:rsidR="00C959E2" w:rsidRPr="00C959E2" w14:paraId="71E2E4AA" w14:textId="77777777" w:rsidTr="008D0480">
        <w:tc>
          <w:tcPr>
            <w:tcW w:w="3256" w:type="dxa"/>
            <w:shd w:val="clear" w:color="auto" w:fill="auto"/>
          </w:tcPr>
          <w:p w14:paraId="5CCA566D" w14:textId="77777777" w:rsidR="00C959E2" w:rsidRPr="00C959E2" w:rsidRDefault="00C959E2" w:rsidP="00DC3FB9">
            <w:pPr>
              <w:rPr>
                <w:rFonts w:eastAsia="Times New Roman" w:cs="Arial"/>
                <w:sz w:val="24"/>
                <w:szCs w:val="24"/>
              </w:rPr>
            </w:pPr>
            <w:r w:rsidRPr="00C959E2">
              <w:rPr>
                <w:rFonts w:eastAsia="Times New Roman" w:cs="Arial"/>
                <w:sz w:val="24"/>
                <w:szCs w:val="24"/>
                <w:u w:val="single"/>
              </w:rPr>
              <w:lastRenderedPageBreak/>
              <w:t xml:space="preserve">Recommendation 5 </w:t>
            </w:r>
          </w:p>
          <w:p w14:paraId="59628304" w14:textId="77777777" w:rsidR="00DC3FB9" w:rsidRDefault="00C976F8" w:rsidP="00DC3FB9">
            <w:pPr>
              <w:contextualSpacing/>
              <w:rPr>
                <w:rFonts w:eastAsia="Times New Roman" w:cs="Arial"/>
                <w:sz w:val="24"/>
                <w:szCs w:val="24"/>
                <w:lang w:val="en-US"/>
              </w:rPr>
            </w:pPr>
            <w:r>
              <w:rPr>
                <w:rFonts w:eastAsia="Times New Roman" w:cs="Arial"/>
                <w:sz w:val="24"/>
                <w:szCs w:val="24"/>
                <w:lang w:val="en-US"/>
              </w:rPr>
              <w:t>That stipends for international students be augmented to provide additional financial</w:t>
            </w:r>
            <w:r w:rsidR="00DC3FB9">
              <w:rPr>
                <w:rFonts w:eastAsia="Times New Roman" w:cs="Arial"/>
                <w:sz w:val="24"/>
                <w:szCs w:val="24"/>
                <w:lang w:val="en-US"/>
              </w:rPr>
              <w:t xml:space="preserve"> assistance and r</w:t>
            </w:r>
            <w:r>
              <w:rPr>
                <w:rFonts w:eastAsia="Times New Roman" w:cs="Arial"/>
                <w:sz w:val="24"/>
                <w:szCs w:val="24"/>
                <w:lang w:val="en-US"/>
              </w:rPr>
              <w:t>educe drop out levels.</w:t>
            </w:r>
            <w:r w:rsidR="00DC3FB9" w:rsidRPr="00C959E2">
              <w:rPr>
                <w:rFonts w:eastAsia="Times New Roman" w:cs="Arial"/>
                <w:sz w:val="24"/>
                <w:szCs w:val="24"/>
                <w:lang w:val="en-US"/>
              </w:rPr>
              <w:t xml:space="preserve"> </w:t>
            </w:r>
          </w:p>
          <w:p w14:paraId="33490E1D" w14:textId="77777777" w:rsidR="008D0480" w:rsidRPr="00C959E2" w:rsidRDefault="008D0480" w:rsidP="00DC3FB9">
            <w:pPr>
              <w:contextualSpacing/>
              <w:rPr>
                <w:rFonts w:eastAsia="Times New Roman" w:cs="Arial"/>
                <w:sz w:val="24"/>
                <w:szCs w:val="24"/>
                <w:lang w:val="en-US"/>
              </w:rPr>
            </w:pPr>
          </w:p>
        </w:tc>
        <w:tc>
          <w:tcPr>
            <w:tcW w:w="5019" w:type="dxa"/>
            <w:shd w:val="clear" w:color="auto" w:fill="auto"/>
          </w:tcPr>
          <w:p w14:paraId="14AF4A53" w14:textId="77777777" w:rsidR="00DC3FB9" w:rsidRDefault="00DC3FB9" w:rsidP="00DC3FB9">
            <w:pPr>
              <w:rPr>
                <w:rFonts w:eastAsia="Times New Roman" w:cs="Arial"/>
                <w:sz w:val="24"/>
                <w:szCs w:val="24"/>
                <w:lang w:val="en-US"/>
              </w:rPr>
            </w:pPr>
            <w:r>
              <w:rPr>
                <w:rFonts w:eastAsia="Times New Roman" w:cs="Arial"/>
                <w:sz w:val="24"/>
                <w:szCs w:val="24"/>
                <w:lang w:val="en-US"/>
              </w:rPr>
              <w:t xml:space="preserve">No follow up required. </w:t>
            </w:r>
          </w:p>
          <w:p w14:paraId="23C31930" w14:textId="77777777" w:rsidR="00DC3FB9" w:rsidRDefault="00DC3FB9" w:rsidP="00DC3FB9">
            <w:pPr>
              <w:rPr>
                <w:rFonts w:eastAsia="Times New Roman" w:cs="Arial"/>
                <w:sz w:val="24"/>
                <w:szCs w:val="24"/>
                <w:lang w:val="en-US"/>
              </w:rPr>
            </w:pPr>
          </w:p>
          <w:p w14:paraId="0EAA0169" w14:textId="77777777" w:rsidR="00C959E2" w:rsidRPr="00C959E2" w:rsidRDefault="00692281" w:rsidP="00DC3FB9">
            <w:pPr>
              <w:rPr>
                <w:rFonts w:eastAsia="Times New Roman" w:cs="Arial"/>
                <w:sz w:val="24"/>
                <w:szCs w:val="24"/>
                <w:lang w:val="en-US"/>
              </w:rPr>
            </w:pPr>
            <w:r>
              <w:rPr>
                <w:rFonts w:eastAsia="Times New Roman" w:cs="Arial"/>
                <w:sz w:val="24"/>
                <w:szCs w:val="24"/>
                <w:lang w:val="en-US"/>
              </w:rPr>
              <w:t>Completed.</w:t>
            </w:r>
            <w:r w:rsidR="00DC3FB9">
              <w:rPr>
                <w:rFonts w:eastAsia="Times New Roman" w:cs="Arial"/>
                <w:sz w:val="24"/>
                <w:szCs w:val="24"/>
                <w:lang w:val="en-US"/>
              </w:rPr>
              <w:t xml:space="preserve"> 100% fee waiver was implemented in 2016-2017.</w:t>
            </w:r>
          </w:p>
        </w:tc>
        <w:tc>
          <w:tcPr>
            <w:tcW w:w="1710" w:type="dxa"/>
            <w:shd w:val="clear" w:color="auto" w:fill="auto"/>
          </w:tcPr>
          <w:p w14:paraId="2B04CAC0" w14:textId="77777777" w:rsidR="00C959E2" w:rsidRPr="00C959E2" w:rsidRDefault="00C959E2" w:rsidP="00DC3FB9">
            <w:pPr>
              <w:rPr>
                <w:rFonts w:eastAsia="Times New Roman" w:cs="Arial"/>
                <w:sz w:val="24"/>
                <w:szCs w:val="24"/>
                <w:lang w:val="en-US"/>
              </w:rPr>
            </w:pPr>
          </w:p>
        </w:tc>
      </w:tr>
      <w:tr w:rsidR="00C959E2" w:rsidRPr="00C959E2" w14:paraId="0BEA2B7A" w14:textId="77777777" w:rsidTr="008D0480">
        <w:trPr>
          <w:trHeight w:val="1299"/>
        </w:trPr>
        <w:tc>
          <w:tcPr>
            <w:tcW w:w="3256" w:type="dxa"/>
            <w:shd w:val="clear" w:color="auto" w:fill="auto"/>
          </w:tcPr>
          <w:p w14:paraId="286B4173" w14:textId="77777777" w:rsidR="00C959E2" w:rsidRPr="00C959E2" w:rsidRDefault="00C959E2" w:rsidP="00DC3FB9">
            <w:pPr>
              <w:rPr>
                <w:rFonts w:eastAsia="Times New Roman" w:cs="Arial"/>
                <w:sz w:val="24"/>
                <w:szCs w:val="24"/>
              </w:rPr>
            </w:pPr>
            <w:r w:rsidRPr="00C959E2">
              <w:rPr>
                <w:rFonts w:eastAsia="Times New Roman" w:cs="Arial"/>
                <w:sz w:val="24"/>
                <w:szCs w:val="24"/>
                <w:u w:val="single"/>
              </w:rPr>
              <w:t>Recommendation 6</w:t>
            </w:r>
          </w:p>
          <w:p w14:paraId="35BA9DA3" w14:textId="77777777" w:rsidR="00EB0D2E" w:rsidRPr="00EB0D2E" w:rsidRDefault="00EB0D2E" w:rsidP="00EB0D2E">
            <w:pPr>
              <w:rPr>
                <w:rFonts w:eastAsia="Times New Roman" w:cstheme="minorHAnsi"/>
                <w:sz w:val="24"/>
                <w:szCs w:val="24"/>
                <w:lang w:eastAsia="zh-CN"/>
              </w:rPr>
            </w:pPr>
            <w:r w:rsidRPr="00EB0D2E">
              <w:rPr>
                <w:rFonts w:eastAsia="Times New Roman" w:cstheme="minorHAnsi"/>
                <w:sz w:val="24"/>
                <w:szCs w:val="24"/>
                <w:lang w:eastAsia="zh-CN"/>
              </w:rPr>
              <w:t>That the balance of part-time unfunded to full-time funded students be reviewed.</w:t>
            </w:r>
          </w:p>
          <w:p w14:paraId="533E4D48" w14:textId="77777777" w:rsidR="00C959E2" w:rsidRPr="00C959E2" w:rsidRDefault="00C959E2" w:rsidP="00DC3FB9">
            <w:pPr>
              <w:ind w:left="150"/>
              <w:contextualSpacing/>
              <w:rPr>
                <w:rFonts w:eastAsia="Times New Roman" w:cs="Arial"/>
                <w:sz w:val="24"/>
                <w:szCs w:val="24"/>
                <w:lang w:val="en-US"/>
              </w:rPr>
            </w:pPr>
          </w:p>
        </w:tc>
        <w:tc>
          <w:tcPr>
            <w:tcW w:w="5019" w:type="dxa"/>
            <w:shd w:val="clear" w:color="auto" w:fill="auto"/>
          </w:tcPr>
          <w:p w14:paraId="18279F8C" w14:textId="77777777" w:rsidR="00C959E2" w:rsidRPr="00C959E2" w:rsidRDefault="00EB0D2E" w:rsidP="00DC3FB9">
            <w:pPr>
              <w:rPr>
                <w:rFonts w:eastAsia="Calibri" w:cs="Arial"/>
                <w:sz w:val="24"/>
                <w:szCs w:val="24"/>
              </w:rPr>
            </w:pPr>
            <w:r>
              <w:rPr>
                <w:rFonts w:eastAsia="Calibri" w:cs="Arial"/>
                <w:sz w:val="24"/>
                <w:szCs w:val="24"/>
              </w:rPr>
              <w:t>Update to be provided.</w:t>
            </w:r>
          </w:p>
          <w:p w14:paraId="43206FE9" w14:textId="77777777" w:rsidR="00C959E2" w:rsidRPr="00C959E2" w:rsidRDefault="00C959E2" w:rsidP="00DC3FB9">
            <w:pPr>
              <w:rPr>
                <w:rFonts w:eastAsia="Calibri" w:cs="Arial"/>
                <w:sz w:val="24"/>
                <w:szCs w:val="24"/>
              </w:rPr>
            </w:pPr>
          </w:p>
        </w:tc>
        <w:tc>
          <w:tcPr>
            <w:tcW w:w="1710" w:type="dxa"/>
            <w:shd w:val="clear" w:color="auto" w:fill="auto"/>
          </w:tcPr>
          <w:p w14:paraId="4E72245F" w14:textId="77777777" w:rsidR="00C959E2" w:rsidRPr="00C959E2" w:rsidRDefault="00303131" w:rsidP="00DC3FB9">
            <w:pPr>
              <w:rPr>
                <w:rFonts w:eastAsia="Times New Roman" w:cs="Arial"/>
                <w:sz w:val="24"/>
                <w:szCs w:val="24"/>
                <w:lang w:val="en-US"/>
              </w:rPr>
            </w:pPr>
            <w:r>
              <w:rPr>
                <w:rFonts w:eastAsia="Times New Roman" w:cs="Arial"/>
                <w:sz w:val="24"/>
                <w:szCs w:val="24"/>
                <w:lang w:val="en-US"/>
              </w:rPr>
              <w:t>Graduate Director</w:t>
            </w:r>
          </w:p>
        </w:tc>
      </w:tr>
    </w:tbl>
    <w:p w14:paraId="3192AE6E" w14:textId="77777777" w:rsidR="00C959E2" w:rsidRDefault="00C959E2" w:rsidP="00DC3FB9">
      <w:pPr>
        <w:tabs>
          <w:tab w:val="left" w:pos="360"/>
        </w:tabs>
        <w:autoSpaceDE w:val="0"/>
        <w:autoSpaceDN w:val="0"/>
        <w:adjustRightInd w:val="0"/>
        <w:rPr>
          <w:rFonts w:eastAsia="Times New Roman" w:cs="Arial"/>
          <w:bCs/>
          <w:sz w:val="24"/>
          <w:szCs w:val="24"/>
          <w:lang w:eastAsia="en-CA"/>
        </w:rPr>
      </w:pPr>
    </w:p>
    <w:p w14:paraId="633A73E5" w14:textId="77777777" w:rsidR="00C959E2" w:rsidRPr="00C959E2" w:rsidRDefault="00C959E2" w:rsidP="00451A8A">
      <w:pPr>
        <w:rPr>
          <w:rFonts w:eastAsia="Times New Roman" w:cs="Arial"/>
          <w:bCs/>
          <w:sz w:val="28"/>
          <w:szCs w:val="28"/>
          <w:lang w:eastAsia="en-CA"/>
        </w:rPr>
      </w:pPr>
    </w:p>
    <w:sectPr w:rsidR="00C959E2" w:rsidRPr="00C959E2" w:rsidSect="00F64E0A">
      <w:footerReference w:type="default" r:id="rId9"/>
      <w:pgSz w:w="12240" w:h="15840"/>
      <w:pgMar w:top="360"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BBDC1" w14:textId="77777777" w:rsidR="000E642D" w:rsidRDefault="000E642D" w:rsidP="001D525A">
      <w:r>
        <w:separator/>
      </w:r>
    </w:p>
  </w:endnote>
  <w:endnote w:type="continuationSeparator" w:id="0">
    <w:p w14:paraId="7FBE85E3" w14:textId="77777777" w:rsidR="000E642D" w:rsidRDefault="000E642D"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1662114135"/>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1A28DC03" w14:textId="40F07211" w:rsidR="002F213B" w:rsidRPr="002F213B" w:rsidRDefault="002F213B">
            <w:pPr>
              <w:pStyle w:val="Footer"/>
              <w:jc w:val="right"/>
              <w:rPr>
                <w:i/>
              </w:rPr>
            </w:pPr>
            <w:r w:rsidRPr="002F213B">
              <w:rPr>
                <w:i/>
              </w:rPr>
              <w:t xml:space="preserve">Page </w:t>
            </w:r>
            <w:r w:rsidRPr="002F213B">
              <w:rPr>
                <w:b/>
                <w:bCs/>
                <w:i/>
              </w:rPr>
              <w:fldChar w:fldCharType="begin"/>
            </w:r>
            <w:r w:rsidRPr="002F213B">
              <w:rPr>
                <w:b/>
                <w:bCs/>
                <w:i/>
              </w:rPr>
              <w:instrText xml:space="preserve"> PAGE </w:instrText>
            </w:r>
            <w:r w:rsidRPr="002F213B">
              <w:rPr>
                <w:b/>
                <w:bCs/>
                <w:i/>
              </w:rPr>
              <w:fldChar w:fldCharType="separate"/>
            </w:r>
            <w:r w:rsidR="00F64E0A">
              <w:rPr>
                <w:b/>
                <w:bCs/>
                <w:i/>
                <w:noProof/>
              </w:rPr>
              <w:t>7</w:t>
            </w:r>
            <w:r w:rsidRPr="002F213B">
              <w:rPr>
                <w:b/>
                <w:bCs/>
                <w:i/>
              </w:rPr>
              <w:fldChar w:fldCharType="end"/>
            </w:r>
            <w:r w:rsidRPr="002F213B">
              <w:rPr>
                <w:i/>
              </w:rPr>
              <w:t xml:space="preserve"> of </w:t>
            </w:r>
            <w:r w:rsidRPr="002F213B">
              <w:rPr>
                <w:b/>
                <w:bCs/>
                <w:i/>
              </w:rPr>
              <w:fldChar w:fldCharType="begin"/>
            </w:r>
            <w:r w:rsidRPr="002F213B">
              <w:rPr>
                <w:b/>
                <w:bCs/>
                <w:i/>
              </w:rPr>
              <w:instrText xml:space="preserve"> NUMPAGES  </w:instrText>
            </w:r>
            <w:r w:rsidRPr="002F213B">
              <w:rPr>
                <w:b/>
                <w:bCs/>
                <w:i/>
              </w:rPr>
              <w:fldChar w:fldCharType="separate"/>
            </w:r>
            <w:r w:rsidR="00F64E0A">
              <w:rPr>
                <w:b/>
                <w:bCs/>
                <w:i/>
                <w:noProof/>
              </w:rPr>
              <w:t>7</w:t>
            </w:r>
            <w:r w:rsidRPr="002F213B">
              <w:rPr>
                <w:b/>
                <w:bCs/>
                <w:i/>
              </w:rPr>
              <w:fldChar w:fldCharType="end"/>
            </w:r>
          </w:p>
        </w:sdtContent>
      </w:sdt>
    </w:sdtContent>
  </w:sdt>
  <w:p w14:paraId="2C8D2CDE" w14:textId="77777777" w:rsidR="001D525A" w:rsidRDefault="001D5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7BF3A" w14:textId="77777777" w:rsidR="000E642D" w:rsidRDefault="000E642D" w:rsidP="001D525A">
      <w:r>
        <w:separator/>
      </w:r>
    </w:p>
  </w:footnote>
  <w:footnote w:type="continuationSeparator" w:id="0">
    <w:p w14:paraId="027A8270" w14:textId="77777777" w:rsidR="000E642D" w:rsidRDefault="000E642D" w:rsidP="001D5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ABD"/>
    <w:multiLevelType w:val="hybridMultilevel"/>
    <w:tmpl w:val="2E5875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A2557A"/>
    <w:multiLevelType w:val="hybridMultilevel"/>
    <w:tmpl w:val="65E227B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98599F"/>
    <w:multiLevelType w:val="hybridMultilevel"/>
    <w:tmpl w:val="EC7A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A19CB"/>
    <w:multiLevelType w:val="hybridMultilevel"/>
    <w:tmpl w:val="83E0A27C"/>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4" w15:restartNumberingAfterBreak="0">
    <w:nsid w:val="114F405F"/>
    <w:multiLevelType w:val="hybridMultilevel"/>
    <w:tmpl w:val="91000FB8"/>
    <w:lvl w:ilvl="0" w:tplc="04090001">
      <w:start w:val="1"/>
      <w:numFmt w:val="bullet"/>
      <w:lvlText w:val=""/>
      <w:lvlJc w:val="left"/>
      <w:pPr>
        <w:ind w:left="427" w:hanging="360"/>
      </w:pPr>
      <w:rPr>
        <w:rFonts w:ascii="Symbol" w:hAnsi="Symbol" w:hint="default"/>
      </w:rPr>
    </w:lvl>
    <w:lvl w:ilvl="1" w:tplc="04090003">
      <w:start w:val="1"/>
      <w:numFmt w:val="bullet"/>
      <w:lvlText w:val="o"/>
      <w:lvlJc w:val="left"/>
      <w:pPr>
        <w:ind w:left="1147" w:hanging="360"/>
      </w:pPr>
      <w:rPr>
        <w:rFonts w:ascii="Courier New" w:hAnsi="Courier New" w:cs="Courier New" w:hint="default"/>
      </w:rPr>
    </w:lvl>
    <w:lvl w:ilvl="2" w:tplc="04090005">
      <w:start w:val="1"/>
      <w:numFmt w:val="bullet"/>
      <w:lvlText w:val=""/>
      <w:lvlJc w:val="left"/>
      <w:pPr>
        <w:ind w:left="1867" w:hanging="360"/>
      </w:pPr>
      <w:rPr>
        <w:rFonts w:ascii="Wingdings" w:hAnsi="Wingdings" w:hint="default"/>
      </w:rPr>
    </w:lvl>
    <w:lvl w:ilvl="3" w:tplc="0409000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5" w15:restartNumberingAfterBreak="0">
    <w:nsid w:val="12266CF6"/>
    <w:multiLevelType w:val="hybridMultilevel"/>
    <w:tmpl w:val="6FDA8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D82C4C"/>
    <w:multiLevelType w:val="hybridMultilevel"/>
    <w:tmpl w:val="54FA8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1B3AC7"/>
    <w:multiLevelType w:val="hybridMultilevel"/>
    <w:tmpl w:val="7840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F4543"/>
    <w:multiLevelType w:val="hybridMultilevel"/>
    <w:tmpl w:val="B964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756EA"/>
    <w:multiLevelType w:val="hybridMultilevel"/>
    <w:tmpl w:val="3B5CC2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DC2DDE"/>
    <w:multiLevelType w:val="hybridMultilevel"/>
    <w:tmpl w:val="64DCC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0E02E8"/>
    <w:multiLevelType w:val="hybridMultilevel"/>
    <w:tmpl w:val="77CA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783D52"/>
    <w:multiLevelType w:val="hybridMultilevel"/>
    <w:tmpl w:val="6F1E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E45DF"/>
    <w:multiLevelType w:val="hybridMultilevel"/>
    <w:tmpl w:val="6846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27ACD"/>
    <w:multiLevelType w:val="hybridMultilevel"/>
    <w:tmpl w:val="7F44C6A8"/>
    <w:lvl w:ilvl="0" w:tplc="97788000">
      <w:start w:val="1"/>
      <w:numFmt w:val="decimal"/>
      <w:lvlText w:val="%1."/>
      <w:lvlJc w:val="left"/>
      <w:pPr>
        <w:ind w:left="120" w:hanging="272"/>
      </w:pPr>
      <w:rPr>
        <w:rFonts w:asciiTheme="minorHAnsi" w:eastAsia="Arial" w:hAnsiTheme="minorHAnsi" w:hint="default"/>
        <w:b/>
        <w:bCs/>
        <w:spacing w:val="0"/>
        <w:w w:val="99"/>
        <w:sz w:val="24"/>
        <w:szCs w:val="24"/>
      </w:rPr>
    </w:lvl>
    <w:lvl w:ilvl="1" w:tplc="C8F609D0">
      <w:start w:val="1"/>
      <w:numFmt w:val="bullet"/>
      <w:lvlText w:val="•"/>
      <w:lvlJc w:val="left"/>
      <w:pPr>
        <w:ind w:left="1064" w:hanging="272"/>
      </w:pPr>
      <w:rPr>
        <w:rFonts w:hint="default"/>
      </w:rPr>
    </w:lvl>
    <w:lvl w:ilvl="2" w:tplc="C7964F4E">
      <w:start w:val="1"/>
      <w:numFmt w:val="bullet"/>
      <w:lvlText w:val="•"/>
      <w:lvlJc w:val="left"/>
      <w:pPr>
        <w:ind w:left="2008" w:hanging="272"/>
      </w:pPr>
      <w:rPr>
        <w:rFonts w:hint="default"/>
      </w:rPr>
    </w:lvl>
    <w:lvl w:ilvl="3" w:tplc="C098059A">
      <w:start w:val="1"/>
      <w:numFmt w:val="bullet"/>
      <w:lvlText w:val="•"/>
      <w:lvlJc w:val="left"/>
      <w:pPr>
        <w:ind w:left="2952" w:hanging="272"/>
      </w:pPr>
      <w:rPr>
        <w:rFonts w:hint="default"/>
      </w:rPr>
    </w:lvl>
    <w:lvl w:ilvl="4" w:tplc="28580D24">
      <w:start w:val="1"/>
      <w:numFmt w:val="bullet"/>
      <w:lvlText w:val="•"/>
      <w:lvlJc w:val="left"/>
      <w:pPr>
        <w:ind w:left="3896" w:hanging="272"/>
      </w:pPr>
      <w:rPr>
        <w:rFonts w:hint="default"/>
      </w:rPr>
    </w:lvl>
    <w:lvl w:ilvl="5" w:tplc="98D46310">
      <w:start w:val="1"/>
      <w:numFmt w:val="bullet"/>
      <w:lvlText w:val="•"/>
      <w:lvlJc w:val="left"/>
      <w:pPr>
        <w:ind w:left="4840" w:hanging="272"/>
      </w:pPr>
      <w:rPr>
        <w:rFonts w:hint="default"/>
      </w:rPr>
    </w:lvl>
    <w:lvl w:ilvl="6" w:tplc="EFFE9C9C">
      <w:start w:val="1"/>
      <w:numFmt w:val="bullet"/>
      <w:lvlText w:val="•"/>
      <w:lvlJc w:val="left"/>
      <w:pPr>
        <w:ind w:left="5784" w:hanging="272"/>
      </w:pPr>
      <w:rPr>
        <w:rFonts w:hint="default"/>
      </w:rPr>
    </w:lvl>
    <w:lvl w:ilvl="7" w:tplc="8800F72E">
      <w:start w:val="1"/>
      <w:numFmt w:val="bullet"/>
      <w:lvlText w:val="•"/>
      <w:lvlJc w:val="left"/>
      <w:pPr>
        <w:ind w:left="6728" w:hanging="272"/>
      </w:pPr>
      <w:rPr>
        <w:rFonts w:hint="default"/>
      </w:rPr>
    </w:lvl>
    <w:lvl w:ilvl="8" w:tplc="2778B142">
      <w:start w:val="1"/>
      <w:numFmt w:val="bullet"/>
      <w:lvlText w:val="•"/>
      <w:lvlJc w:val="left"/>
      <w:pPr>
        <w:ind w:left="7672" w:hanging="272"/>
      </w:pPr>
      <w:rPr>
        <w:rFonts w:hint="default"/>
      </w:rPr>
    </w:lvl>
  </w:abstractNum>
  <w:abstractNum w:abstractNumId="15" w15:restartNumberingAfterBreak="0">
    <w:nsid w:val="342E7401"/>
    <w:multiLevelType w:val="hybridMultilevel"/>
    <w:tmpl w:val="57D6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C540F"/>
    <w:multiLevelType w:val="hybridMultilevel"/>
    <w:tmpl w:val="27C2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17CC5"/>
    <w:multiLevelType w:val="hybridMultilevel"/>
    <w:tmpl w:val="BF243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776270"/>
    <w:multiLevelType w:val="hybridMultilevel"/>
    <w:tmpl w:val="79228C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684C44"/>
    <w:multiLevelType w:val="hybridMultilevel"/>
    <w:tmpl w:val="03D2FE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147A79"/>
    <w:multiLevelType w:val="hybridMultilevel"/>
    <w:tmpl w:val="6DCA4CEE"/>
    <w:lvl w:ilvl="0" w:tplc="DF6A6454">
      <w:start w:val="1"/>
      <w:numFmt w:val="bullet"/>
      <w:lvlText w:val=""/>
      <w:lvlJc w:val="left"/>
      <w:pPr>
        <w:ind w:left="2052" w:hanging="360"/>
      </w:pPr>
      <w:rPr>
        <w:rFonts w:ascii="Symbol" w:hAnsi="Symbol" w:hint="default"/>
        <w:sz w:val="22"/>
        <w:szCs w:val="22"/>
      </w:rPr>
    </w:lvl>
    <w:lvl w:ilvl="1" w:tplc="04090003">
      <w:start w:val="1"/>
      <w:numFmt w:val="bullet"/>
      <w:lvlText w:val="o"/>
      <w:lvlJc w:val="left"/>
      <w:pPr>
        <w:ind w:left="2772" w:hanging="360"/>
      </w:pPr>
      <w:rPr>
        <w:rFonts w:ascii="Courier New" w:hAnsi="Courier New" w:cs="Courier New" w:hint="default"/>
      </w:rPr>
    </w:lvl>
    <w:lvl w:ilvl="2" w:tplc="04090005">
      <w:start w:val="1"/>
      <w:numFmt w:val="bullet"/>
      <w:lvlText w:val=""/>
      <w:lvlJc w:val="left"/>
      <w:pPr>
        <w:ind w:left="3492" w:hanging="360"/>
      </w:pPr>
      <w:rPr>
        <w:rFonts w:ascii="Wingdings" w:hAnsi="Wingdings" w:hint="default"/>
      </w:rPr>
    </w:lvl>
    <w:lvl w:ilvl="3" w:tplc="04090001" w:tentative="1">
      <w:start w:val="1"/>
      <w:numFmt w:val="bullet"/>
      <w:lvlText w:val=""/>
      <w:lvlJc w:val="left"/>
      <w:pPr>
        <w:ind w:left="4212" w:hanging="360"/>
      </w:pPr>
      <w:rPr>
        <w:rFonts w:ascii="Symbol" w:hAnsi="Symbol" w:hint="default"/>
      </w:rPr>
    </w:lvl>
    <w:lvl w:ilvl="4" w:tplc="04090003" w:tentative="1">
      <w:start w:val="1"/>
      <w:numFmt w:val="bullet"/>
      <w:lvlText w:val="o"/>
      <w:lvlJc w:val="left"/>
      <w:pPr>
        <w:ind w:left="4932" w:hanging="360"/>
      </w:pPr>
      <w:rPr>
        <w:rFonts w:ascii="Courier New" w:hAnsi="Courier New" w:cs="Courier New" w:hint="default"/>
      </w:rPr>
    </w:lvl>
    <w:lvl w:ilvl="5" w:tplc="04090005" w:tentative="1">
      <w:start w:val="1"/>
      <w:numFmt w:val="bullet"/>
      <w:lvlText w:val=""/>
      <w:lvlJc w:val="left"/>
      <w:pPr>
        <w:ind w:left="5652" w:hanging="360"/>
      </w:pPr>
      <w:rPr>
        <w:rFonts w:ascii="Wingdings" w:hAnsi="Wingdings" w:hint="default"/>
      </w:rPr>
    </w:lvl>
    <w:lvl w:ilvl="6" w:tplc="04090001" w:tentative="1">
      <w:start w:val="1"/>
      <w:numFmt w:val="bullet"/>
      <w:lvlText w:val=""/>
      <w:lvlJc w:val="left"/>
      <w:pPr>
        <w:ind w:left="6372" w:hanging="360"/>
      </w:pPr>
      <w:rPr>
        <w:rFonts w:ascii="Symbol" w:hAnsi="Symbol" w:hint="default"/>
      </w:rPr>
    </w:lvl>
    <w:lvl w:ilvl="7" w:tplc="04090003" w:tentative="1">
      <w:start w:val="1"/>
      <w:numFmt w:val="bullet"/>
      <w:lvlText w:val="o"/>
      <w:lvlJc w:val="left"/>
      <w:pPr>
        <w:ind w:left="7092" w:hanging="360"/>
      </w:pPr>
      <w:rPr>
        <w:rFonts w:ascii="Courier New" w:hAnsi="Courier New" w:cs="Courier New" w:hint="default"/>
      </w:rPr>
    </w:lvl>
    <w:lvl w:ilvl="8" w:tplc="04090005" w:tentative="1">
      <w:start w:val="1"/>
      <w:numFmt w:val="bullet"/>
      <w:lvlText w:val=""/>
      <w:lvlJc w:val="left"/>
      <w:pPr>
        <w:ind w:left="7812" w:hanging="360"/>
      </w:pPr>
      <w:rPr>
        <w:rFonts w:ascii="Wingdings" w:hAnsi="Wingdings" w:hint="default"/>
      </w:rPr>
    </w:lvl>
  </w:abstractNum>
  <w:abstractNum w:abstractNumId="21" w15:restartNumberingAfterBreak="0">
    <w:nsid w:val="3ECE2DED"/>
    <w:multiLevelType w:val="hybridMultilevel"/>
    <w:tmpl w:val="43626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74C7C55"/>
    <w:multiLevelType w:val="hybridMultilevel"/>
    <w:tmpl w:val="24785C32"/>
    <w:lvl w:ilvl="0" w:tplc="52C8278C">
      <w:start w:val="1"/>
      <w:numFmt w:val="lowerLetter"/>
      <w:lvlText w:val="%1)"/>
      <w:lvlJc w:val="left"/>
      <w:pPr>
        <w:ind w:left="527" w:hanging="360"/>
      </w:pPr>
      <w:rPr>
        <w:rFonts w:ascii="Times New Roman" w:eastAsia="Times New Roman" w:hAnsi="Times New Roman" w:hint="default"/>
        <w:b/>
        <w:bCs/>
        <w:spacing w:val="-20"/>
        <w:w w:val="99"/>
        <w:sz w:val="24"/>
        <w:szCs w:val="24"/>
      </w:rPr>
    </w:lvl>
    <w:lvl w:ilvl="1" w:tplc="A0F8BF72">
      <w:start w:val="1"/>
      <w:numFmt w:val="bullet"/>
      <w:lvlText w:val="•"/>
      <w:lvlJc w:val="left"/>
      <w:pPr>
        <w:ind w:left="1364" w:hanging="360"/>
      </w:pPr>
      <w:rPr>
        <w:rFonts w:hint="default"/>
      </w:rPr>
    </w:lvl>
    <w:lvl w:ilvl="2" w:tplc="EF981C54">
      <w:start w:val="1"/>
      <w:numFmt w:val="bullet"/>
      <w:lvlText w:val="•"/>
      <w:lvlJc w:val="left"/>
      <w:pPr>
        <w:ind w:left="2208" w:hanging="360"/>
      </w:pPr>
      <w:rPr>
        <w:rFonts w:hint="default"/>
      </w:rPr>
    </w:lvl>
    <w:lvl w:ilvl="3" w:tplc="1DFA7462">
      <w:start w:val="1"/>
      <w:numFmt w:val="bullet"/>
      <w:lvlText w:val="•"/>
      <w:lvlJc w:val="left"/>
      <w:pPr>
        <w:ind w:left="3052" w:hanging="360"/>
      </w:pPr>
      <w:rPr>
        <w:rFonts w:hint="default"/>
      </w:rPr>
    </w:lvl>
    <w:lvl w:ilvl="4" w:tplc="6974E3B2">
      <w:start w:val="1"/>
      <w:numFmt w:val="bullet"/>
      <w:lvlText w:val="•"/>
      <w:lvlJc w:val="left"/>
      <w:pPr>
        <w:ind w:left="3896" w:hanging="360"/>
      </w:pPr>
      <w:rPr>
        <w:rFonts w:hint="default"/>
      </w:rPr>
    </w:lvl>
    <w:lvl w:ilvl="5" w:tplc="C8F0196A">
      <w:start w:val="1"/>
      <w:numFmt w:val="bullet"/>
      <w:lvlText w:val="•"/>
      <w:lvlJc w:val="left"/>
      <w:pPr>
        <w:ind w:left="4740" w:hanging="360"/>
      </w:pPr>
      <w:rPr>
        <w:rFonts w:hint="default"/>
      </w:rPr>
    </w:lvl>
    <w:lvl w:ilvl="6" w:tplc="4D9E266C">
      <w:start w:val="1"/>
      <w:numFmt w:val="bullet"/>
      <w:lvlText w:val="•"/>
      <w:lvlJc w:val="left"/>
      <w:pPr>
        <w:ind w:left="5584" w:hanging="360"/>
      </w:pPr>
      <w:rPr>
        <w:rFonts w:hint="default"/>
      </w:rPr>
    </w:lvl>
    <w:lvl w:ilvl="7" w:tplc="7A12932A">
      <w:start w:val="1"/>
      <w:numFmt w:val="bullet"/>
      <w:lvlText w:val="•"/>
      <w:lvlJc w:val="left"/>
      <w:pPr>
        <w:ind w:left="6428" w:hanging="360"/>
      </w:pPr>
      <w:rPr>
        <w:rFonts w:hint="default"/>
      </w:rPr>
    </w:lvl>
    <w:lvl w:ilvl="8" w:tplc="153AB63E">
      <w:start w:val="1"/>
      <w:numFmt w:val="bullet"/>
      <w:lvlText w:val="•"/>
      <w:lvlJc w:val="left"/>
      <w:pPr>
        <w:ind w:left="7272" w:hanging="360"/>
      </w:pPr>
      <w:rPr>
        <w:rFonts w:hint="default"/>
      </w:rPr>
    </w:lvl>
  </w:abstractNum>
  <w:abstractNum w:abstractNumId="23" w15:restartNumberingAfterBreak="0">
    <w:nsid w:val="4A416625"/>
    <w:multiLevelType w:val="hybridMultilevel"/>
    <w:tmpl w:val="2100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230A2"/>
    <w:multiLevelType w:val="hybridMultilevel"/>
    <w:tmpl w:val="02A27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4E7E29"/>
    <w:multiLevelType w:val="hybridMultilevel"/>
    <w:tmpl w:val="7D20C2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DB4020F"/>
    <w:multiLevelType w:val="hybridMultilevel"/>
    <w:tmpl w:val="41E689C2"/>
    <w:lvl w:ilvl="0" w:tplc="72F0C220">
      <w:start w:val="1"/>
      <w:numFmt w:val="bullet"/>
      <w:lvlText w:val=""/>
      <w:lvlJc w:val="left"/>
      <w:pPr>
        <w:ind w:left="120" w:hanging="226"/>
      </w:pPr>
      <w:rPr>
        <w:rFonts w:ascii="Symbol" w:eastAsia="Symbol" w:hAnsi="Symbol" w:hint="default"/>
        <w:w w:val="99"/>
        <w:sz w:val="20"/>
        <w:szCs w:val="20"/>
      </w:rPr>
    </w:lvl>
    <w:lvl w:ilvl="1" w:tplc="BBDA3CB0">
      <w:start w:val="1"/>
      <w:numFmt w:val="bullet"/>
      <w:lvlText w:val="•"/>
      <w:lvlJc w:val="left"/>
      <w:pPr>
        <w:ind w:left="1064" w:hanging="226"/>
      </w:pPr>
      <w:rPr>
        <w:rFonts w:hint="default"/>
      </w:rPr>
    </w:lvl>
    <w:lvl w:ilvl="2" w:tplc="BE78BA12">
      <w:start w:val="1"/>
      <w:numFmt w:val="bullet"/>
      <w:lvlText w:val="•"/>
      <w:lvlJc w:val="left"/>
      <w:pPr>
        <w:ind w:left="2008" w:hanging="226"/>
      </w:pPr>
      <w:rPr>
        <w:rFonts w:hint="default"/>
      </w:rPr>
    </w:lvl>
    <w:lvl w:ilvl="3" w:tplc="D51C3FA2">
      <w:start w:val="1"/>
      <w:numFmt w:val="bullet"/>
      <w:lvlText w:val="•"/>
      <w:lvlJc w:val="left"/>
      <w:pPr>
        <w:ind w:left="2952" w:hanging="226"/>
      </w:pPr>
      <w:rPr>
        <w:rFonts w:hint="default"/>
      </w:rPr>
    </w:lvl>
    <w:lvl w:ilvl="4" w:tplc="8084D84A">
      <w:start w:val="1"/>
      <w:numFmt w:val="bullet"/>
      <w:lvlText w:val="•"/>
      <w:lvlJc w:val="left"/>
      <w:pPr>
        <w:ind w:left="3896" w:hanging="226"/>
      </w:pPr>
      <w:rPr>
        <w:rFonts w:hint="default"/>
      </w:rPr>
    </w:lvl>
    <w:lvl w:ilvl="5" w:tplc="08D666BC">
      <w:start w:val="1"/>
      <w:numFmt w:val="bullet"/>
      <w:lvlText w:val="•"/>
      <w:lvlJc w:val="left"/>
      <w:pPr>
        <w:ind w:left="4840" w:hanging="226"/>
      </w:pPr>
      <w:rPr>
        <w:rFonts w:hint="default"/>
      </w:rPr>
    </w:lvl>
    <w:lvl w:ilvl="6" w:tplc="C5782AB8">
      <w:start w:val="1"/>
      <w:numFmt w:val="bullet"/>
      <w:lvlText w:val="•"/>
      <w:lvlJc w:val="left"/>
      <w:pPr>
        <w:ind w:left="5784" w:hanging="226"/>
      </w:pPr>
      <w:rPr>
        <w:rFonts w:hint="default"/>
      </w:rPr>
    </w:lvl>
    <w:lvl w:ilvl="7" w:tplc="5A54A118">
      <w:start w:val="1"/>
      <w:numFmt w:val="bullet"/>
      <w:lvlText w:val="•"/>
      <w:lvlJc w:val="left"/>
      <w:pPr>
        <w:ind w:left="6728" w:hanging="226"/>
      </w:pPr>
      <w:rPr>
        <w:rFonts w:hint="default"/>
      </w:rPr>
    </w:lvl>
    <w:lvl w:ilvl="8" w:tplc="8EDADA12">
      <w:start w:val="1"/>
      <w:numFmt w:val="bullet"/>
      <w:lvlText w:val="•"/>
      <w:lvlJc w:val="left"/>
      <w:pPr>
        <w:ind w:left="7672" w:hanging="226"/>
      </w:pPr>
      <w:rPr>
        <w:rFonts w:hint="default"/>
      </w:rPr>
    </w:lvl>
  </w:abstractNum>
  <w:abstractNum w:abstractNumId="27" w15:restartNumberingAfterBreak="0">
    <w:nsid w:val="5FF62CE0"/>
    <w:multiLevelType w:val="hybridMultilevel"/>
    <w:tmpl w:val="158298FA"/>
    <w:lvl w:ilvl="0" w:tplc="58AC5148">
      <w:start w:val="1"/>
      <w:numFmt w:val="decimal"/>
      <w:lvlText w:val="%1."/>
      <w:lvlJc w:val="left"/>
      <w:pPr>
        <w:ind w:left="536" w:hanging="360"/>
      </w:pPr>
      <w:rPr>
        <w:rFonts w:hint="default"/>
        <w:i w:val="0"/>
      </w:rPr>
    </w:lvl>
    <w:lvl w:ilvl="1" w:tplc="10090019" w:tentative="1">
      <w:start w:val="1"/>
      <w:numFmt w:val="lowerLetter"/>
      <w:lvlText w:val="%2."/>
      <w:lvlJc w:val="left"/>
      <w:pPr>
        <w:ind w:left="1256" w:hanging="360"/>
      </w:pPr>
    </w:lvl>
    <w:lvl w:ilvl="2" w:tplc="1009001B" w:tentative="1">
      <w:start w:val="1"/>
      <w:numFmt w:val="lowerRoman"/>
      <w:lvlText w:val="%3."/>
      <w:lvlJc w:val="right"/>
      <w:pPr>
        <w:ind w:left="1976" w:hanging="180"/>
      </w:pPr>
    </w:lvl>
    <w:lvl w:ilvl="3" w:tplc="1009000F" w:tentative="1">
      <w:start w:val="1"/>
      <w:numFmt w:val="decimal"/>
      <w:lvlText w:val="%4."/>
      <w:lvlJc w:val="left"/>
      <w:pPr>
        <w:ind w:left="2696" w:hanging="360"/>
      </w:pPr>
    </w:lvl>
    <w:lvl w:ilvl="4" w:tplc="10090019" w:tentative="1">
      <w:start w:val="1"/>
      <w:numFmt w:val="lowerLetter"/>
      <w:lvlText w:val="%5."/>
      <w:lvlJc w:val="left"/>
      <w:pPr>
        <w:ind w:left="3416" w:hanging="360"/>
      </w:pPr>
    </w:lvl>
    <w:lvl w:ilvl="5" w:tplc="1009001B" w:tentative="1">
      <w:start w:val="1"/>
      <w:numFmt w:val="lowerRoman"/>
      <w:lvlText w:val="%6."/>
      <w:lvlJc w:val="right"/>
      <w:pPr>
        <w:ind w:left="4136" w:hanging="180"/>
      </w:pPr>
    </w:lvl>
    <w:lvl w:ilvl="6" w:tplc="1009000F" w:tentative="1">
      <w:start w:val="1"/>
      <w:numFmt w:val="decimal"/>
      <w:lvlText w:val="%7."/>
      <w:lvlJc w:val="left"/>
      <w:pPr>
        <w:ind w:left="4856" w:hanging="360"/>
      </w:pPr>
    </w:lvl>
    <w:lvl w:ilvl="7" w:tplc="10090019" w:tentative="1">
      <w:start w:val="1"/>
      <w:numFmt w:val="lowerLetter"/>
      <w:lvlText w:val="%8."/>
      <w:lvlJc w:val="left"/>
      <w:pPr>
        <w:ind w:left="5576" w:hanging="360"/>
      </w:pPr>
    </w:lvl>
    <w:lvl w:ilvl="8" w:tplc="1009001B" w:tentative="1">
      <w:start w:val="1"/>
      <w:numFmt w:val="lowerRoman"/>
      <w:lvlText w:val="%9."/>
      <w:lvlJc w:val="right"/>
      <w:pPr>
        <w:ind w:left="6296" w:hanging="180"/>
      </w:pPr>
    </w:lvl>
  </w:abstractNum>
  <w:abstractNum w:abstractNumId="28" w15:restartNumberingAfterBreak="0">
    <w:nsid w:val="61605E24"/>
    <w:multiLevelType w:val="hybridMultilevel"/>
    <w:tmpl w:val="218E9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1432B"/>
    <w:multiLevelType w:val="hybridMultilevel"/>
    <w:tmpl w:val="194E3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AE4FCA"/>
    <w:multiLevelType w:val="hybridMultilevel"/>
    <w:tmpl w:val="756087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8A12EF1"/>
    <w:multiLevelType w:val="hybridMultilevel"/>
    <w:tmpl w:val="B0A08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C77683E"/>
    <w:multiLevelType w:val="hybridMultilevel"/>
    <w:tmpl w:val="CDE0CAE2"/>
    <w:lvl w:ilvl="0" w:tplc="01545884">
      <w:start w:val="1"/>
      <w:numFmt w:val="decimal"/>
      <w:lvlText w:val="%1."/>
      <w:lvlJc w:val="left"/>
      <w:pPr>
        <w:ind w:left="360" w:hanging="360"/>
      </w:pPr>
      <w:rPr>
        <w:rFonts w:cs="Times New Roman"/>
        <w:b/>
      </w:rPr>
    </w:lvl>
    <w:lvl w:ilvl="1" w:tplc="FC6C7162">
      <w:start w:val="13"/>
      <w:numFmt w:val="upperLetter"/>
      <w:lvlText w:val="%2."/>
      <w:lvlJc w:val="left"/>
      <w:pPr>
        <w:tabs>
          <w:tab w:val="num" w:pos="1080"/>
        </w:tabs>
        <w:ind w:left="1080" w:hanging="360"/>
      </w:pPr>
      <w:rPr>
        <w:rFonts w:cs="Times New Roman" w:hint="default"/>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3" w15:restartNumberingAfterBreak="0">
    <w:nsid w:val="6C8B5737"/>
    <w:multiLevelType w:val="hybridMultilevel"/>
    <w:tmpl w:val="ED00D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DAA74BD"/>
    <w:multiLevelType w:val="hybridMultilevel"/>
    <w:tmpl w:val="8FDEE4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00A7565"/>
    <w:multiLevelType w:val="hybridMultilevel"/>
    <w:tmpl w:val="F4F4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627F5"/>
    <w:multiLevelType w:val="hybridMultilevel"/>
    <w:tmpl w:val="18DC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7335FD"/>
    <w:multiLevelType w:val="hybridMultilevel"/>
    <w:tmpl w:val="3D02F47A"/>
    <w:lvl w:ilvl="0" w:tplc="01545884">
      <w:start w:val="1"/>
      <w:numFmt w:val="decimal"/>
      <w:lvlText w:val="%1."/>
      <w:lvlJc w:val="left"/>
      <w:pPr>
        <w:ind w:left="360" w:hanging="360"/>
      </w:pPr>
      <w:rPr>
        <w:rFonts w:cs="Times New Roman"/>
        <w:b/>
      </w:rPr>
    </w:lvl>
    <w:lvl w:ilvl="1" w:tplc="FC6C7162">
      <w:start w:val="13"/>
      <w:numFmt w:val="upperLetter"/>
      <w:lvlText w:val="%2."/>
      <w:lvlJc w:val="left"/>
      <w:pPr>
        <w:tabs>
          <w:tab w:val="num" w:pos="1080"/>
        </w:tabs>
        <w:ind w:left="1080" w:hanging="360"/>
      </w:pPr>
      <w:rPr>
        <w:rFonts w:cs="Times New Roman" w:hint="default"/>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8" w15:restartNumberingAfterBreak="0">
    <w:nsid w:val="75396B24"/>
    <w:multiLevelType w:val="hybridMultilevel"/>
    <w:tmpl w:val="3EFA5492"/>
    <w:lvl w:ilvl="0" w:tplc="411AF1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941588"/>
    <w:multiLevelType w:val="hybridMultilevel"/>
    <w:tmpl w:val="60368E7C"/>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40" w15:restartNumberingAfterBreak="0">
    <w:nsid w:val="799F2532"/>
    <w:multiLevelType w:val="hybridMultilevel"/>
    <w:tmpl w:val="7520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1045A8"/>
    <w:multiLevelType w:val="hybridMultilevel"/>
    <w:tmpl w:val="005286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DAC05E7"/>
    <w:multiLevelType w:val="hybridMultilevel"/>
    <w:tmpl w:val="0432473C"/>
    <w:lvl w:ilvl="0" w:tplc="2F449126">
      <w:start w:val="1"/>
      <w:numFmt w:val="lowerLetter"/>
      <w:lvlText w:val="%1)"/>
      <w:lvlJc w:val="left"/>
      <w:pPr>
        <w:ind w:left="1038" w:hanging="360"/>
      </w:pPr>
      <w:rPr>
        <w:b w:val="0"/>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43" w15:restartNumberingAfterBreak="0">
    <w:nsid w:val="7F997776"/>
    <w:multiLevelType w:val="hybridMultilevel"/>
    <w:tmpl w:val="60667D70"/>
    <w:lvl w:ilvl="0" w:tplc="04090017">
      <w:start w:val="1"/>
      <w:numFmt w:val="lowerLetter"/>
      <w:lvlText w:val="%1)"/>
      <w:lvlJc w:val="left"/>
      <w:pPr>
        <w:ind w:left="1038"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num w:numId="1">
    <w:abstractNumId w:val="37"/>
  </w:num>
  <w:num w:numId="2">
    <w:abstractNumId w:val="1"/>
  </w:num>
  <w:num w:numId="3">
    <w:abstractNumId w:val="27"/>
  </w:num>
  <w:num w:numId="4">
    <w:abstractNumId w:val="26"/>
  </w:num>
  <w:num w:numId="5">
    <w:abstractNumId w:val="14"/>
  </w:num>
  <w:num w:numId="6">
    <w:abstractNumId w:val="32"/>
  </w:num>
  <w:num w:numId="7">
    <w:abstractNumId w:val="22"/>
  </w:num>
  <w:num w:numId="8">
    <w:abstractNumId w:val="18"/>
  </w:num>
  <w:num w:numId="9">
    <w:abstractNumId w:val="0"/>
  </w:num>
  <w:num w:numId="10">
    <w:abstractNumId w:val="31"/>
  </w:num>
  <w:num w:numId="11">
    <w:abstractNumId w:val="28"/>
  </w:num>
  <w:num w:numId="12">
    <w:abstractNumId w:val="38"/>
  </w:num>
  <w:num w:numId="13">
    <w:abstractNumId w:val="29"/>
  </w:num>
  <w:num w:numId="14">
    <w:abstractNumId w:val="11"/>
  </w:num>
  <w:num w:numId="15">
    <w:abstractNumId w:val="3"/>
  </w:num>
  <w:num w:numId="16">
    <w:abstractNumId w:val="43"/>
  </w:num>
  <w:num w:numId="17">
    <w:abstractNumId w:val="42"/>
  </w:num>
  <w:num w:numId="18">
    <w:abstractNumId w:val="8"/>
  </w:num>
  <w:num w:numId="19">
    <w:abstractNumId w:val="24"/>
  </w:num>
  <w:num w:numId="20">
    <w:abstractNumId w:val="16"/>
  </w:num>
  <w:num w:numId="21">
    <w:abstractNumId w:val="4"/>
  </w:num>
  <w:num w:numId="22">
    <w:abstractNumId w:val="23"/>
  </w:num>
  <w:num w:numId="23">
    <w:abstractNumId w:val="41"/>
  </w:num>
  <w:num w:numId="24">
    <w:abstractNumId w:val="15"/>
  </w:num>
  <w:num w:numId="25">
    <w:abstractNumId w:val="33"/>
  </w:num>
  <w:num w:numId="26">
    <w:abstractNumId w:val="5"/>
  </w:num>
  <w:num w:numId="27">
    <w:abstractNumId w:val="9"/>
  </w:num>
  <w:num w:numId="28">
    <w:abstractNumId w:val="7"/>
  </w:num>
  <w:num w:numId="29">
    <w:abstractNumId w:val="13"/>
  </w:num>
  <w:num w:numId="30">
    <w:abstractNumId w:val="39"/>
  </w:num>
  <w:num w:numId="31">
    <w:abstractNumId w:val="40"/>
  </w:num>
  <w:num w:numId="32">
    <w:abstractNumId w:val="35"/>
  </w:num>
  <w:num w:numId="33">
    <w:abstractNumId w:val="2"/>
  </w:num>
  <w:num w:numId="34">
    <w:abstractNumId w:val="25"/>
  </w:num>
  <w:num w:numId="35">
    <w:abstractNumId w:val="34"/>
  </w:num>
  <w:num w:numId="36">
    <w:abstractNumId w:val="12"/>
  </w:num>
  <w:num w:numId="37">
    <w:abstractNumId w:val="10"/>
  </w:num>
  <w:num w:numId="38">
    <w:abstractNumId w:val="17"/>
  </w:num>
  <w:num w:numId="39">
    <w:abstractNumId w:val="6"/>
  </w:num>
  <w:num w:numId="40">
    <w:abstractNumId w:val="36"/>
  </w:num>
  <w:num w:numId="41">
    <w:abstractNumId w:val="21"/>
  </w:num>
  <w:num w:numId="42">
    <w:abstractNumId w:val="19"/>
  </w:num>
  <w:num w:numId="43">
    <w:abstractNumId w:val="3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75"/>
    <w:rsid w:val="00050EB4"/>
    <w:rsid w:val="000612BA"/>
    <w:rsid w:val="000647C5"/>
    <w:rsid w:val="000830F0"/>
    <w:rsid w:val="000B12A2"/>
    <w:rsid w:val="000E1575"/>
    <w:rsid w:val="000E5AEF"/>
    <w:rsid w:val="000E642D"/>
    <w:rsid w:val="000F5F3F"/>
    <w:rsid w:val="001D525A"/>
    <w:rsid w:val="001F29B2"/>
    <w:rsid w:val="00206FE2"/>
    <w:rsid w:val="00213490"/>
    <w:rsid w:val="0023196C"/>
    <w:rsid w:val="00243224"/>
    <w:rsid w:val="002731C5"/>
    <w:rsid w:val="00275CB5"/>
    <w:rsid w:val="002E39AB"/>
    <w:rsid w:val="002F213B"/>
    <w:rsid w:val="00303131"/>
    <w:rsid w:val="00307A6F"/>
    <w:rsid w:val="003327BE"/>
    <w:rsid w:val="0036130C"/>
    <w:rsid w:val="00395CAF"/>
    <w:rsid w:val="003A0F67"/>
    <w:rsid w:val="003E0EAA"/>
    <w:rsid w:val="00401835"/>
    <w:rsid w:val="00404F47"/>
    <w:rsid w:val="0041526F"/>
    <w:rsid w:val="00424F83"/>
    <w:rsid w:val="00451A8A"/>
    <w:rsid w:val="00474643"/>
    <w:rsid w:val="00484723"/>
    <w:rsid w:val="004904DC"/>
    <w:rsid w:val="00490C5D"/>
    <w:rsid w:val="004B5C8E"/>
    <w:rsid w:val="004D4F75"/>
    <w:rsid w:val="004E47EE"/>
    <w:rsid w:val="00537288"/>
    <w:rsid w:val="00544A72"/>
    <w:rsid w:val="005E2902"/>
    <w:rsid w:val="00601D5A"/>
    <w:rsid w:val="0061410F"/>
    <w:rsid w:val="00624BC9"/>
    <w:rsid w:val="006323B2"/>
    <w:rsid w:val="00632F73"/>
    <w:rsid w:val="00664805"/>
    <w:rsid w:val="00672634"/>
    <w:rsid w:val="0067431B"/>
    <w:rsid w:val="00692281"/>
    <w:rsid w:val="006C680D"/>
    <w:rsid w:val="006E33B6"/>
    <w:rsid w:val="006E746B"/>
    <w:rsid w:val="007101D3"/>
    <w:rsid w:val="00720943"/>
    <w:rsid w:val="00731E31"/>
    <w:rsid w:val="00737A78"/>
    <w:rsid w:val="00751BB5"/>
    <w:rsid w:val="00785FB0"/>
    <w:rsid w:val="007A516C"/>
    <w:rsid w:val="007B1339"/>
    <w:rsid w:val="008A10D7"/>
    <w:rsid w:val="008B2A8D"/>
    <w:rsid w:val="008B4966"/>
    <w:rsid w:val="008C0D00"/>
    <w:rsid w:val="008D0480"/>
    <w:rsid w:val="008E3EFC"/>
    <w:rsid w:val="0092015D"/>
    <w:rsid w:val="00923127"/>
    <w:rsid w:val="00926E3D"/>
    <w:rsid w:val="00986466"/>
    <w:rsid w:val="009A1CDB"/>
    <w:rsid w:val="009B3479"/>
    <w:rsid w:val="00A55F2A"/>
    <w:rsid w:val="00A75799"/>
    <w:rsid w:val="00AB70C9"/>
    <w:rsid w:val="00AE64D1"/>
    <w:rsid w:val="00B27E16"/>
    <w:rsid w:val="00B412C6"/>
    <w:rsid w:val="00B5763C"/>
    <w:rsid w:val="00B6396F"/>
    <w:rsid w:val="00B7085E"/>
    <w:rsid w:val="00BB369B"/>
    <w:rsid w:val="00BC44D8"/>
    <w:rsid w:val="00C351C4"/>
    <w:rsid w:val="00C35FDC"/>
    <w:rsid w:val="00C40B27"/>
    <w:rsid w:val="00C47AAB"/>
    <w:rsid w:val="00C5029D"/>
    <w:rsid w:val="00C959E2"/>
    <w:rsid w:val="00C976F8"/>
    <w:rsid w:val="00D05884"/>
    <w:rsid w:val="00D25575"/>
    <w:rsid w:val="00D37424"/>
    <w:rsid w:val="00D92BD5"/>
    <w:rsid w:val="00DB7F0D"/>
    <w:rsid w:val="00DC3FB9"/>
    <w:rsid w:val="00DD427B"/>
    <w:rsid w:val="00E26B46"/>
    <w:rsid w:val="00E673C6"/>
    <w:rsid w:val="00E8161A"/>
    <w:rsid w:val="00E86E5A"/>
    <w:rsid w:val="00EB0D2E"/>
    <w:rsid w:val="00ED6C4B"/>
    <w:rsid w:val="00EF4612"/>
    <w:rsid w:val="00F13BE2"/>
    <w:rsid w:val="00F305A4"/>
    <w:rsid w:val="00F33689"/>
    <w:rsid w:val="00F55EF0"/>
    <w:rsid w:val="00F56951"/>
    <w:rsid w:val="00F64E0A"/>
    <w:rsid w:val="00F66E18"/>
    <w:rsid w:val="00F671C6"/>
    <w:rsid w:val="00F714C6"/>
    <w:rsid w:val="00F841C6"/>
    <w:rsid w:val="00F9016D"/>
    <w:rsid w:val="00FA1130"/>
    <w:rsid w:val="00FE55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201899"/>
  <w15:chartTrackingRefBased/>
  <w15:docId w15:val="{0E00185F-57DE-47D9-9F75-2AD4EE91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99"/>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semiHidden/>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character" w:styleId="CommentReference">
    <w:name w:val="annotation reference"/>
    <w:basedOn w:val="DefaultParagraphFont"/>
    <w:uiPriority w:val="99"/>
    <w:semiHidden/>
    <w:unhideWhenUsed/>
    <w:rsid w:val="00B27E16"/>
    <w:rPr>
      <w:sz w:val="18"/>
      <w:szCs w:val="18"/>
    </w:rPr>
  </w:style>
  <w:style w:type="paragraph" w:styleId="CommentSubject">
    <w:name w:val="annotation subject"/>
    <w:basedOn w:val="CommentText"/>
    <w:next w:val="CommentText"/>
    <w:link w:val="CommentSubjectChar"/>
    <w:uiPriority w:val="99"/>
    <w:semiHidden/>
    <w:unhideWhenUsed/>
    <w:rsid w:val="00B27E16"/>
    <w:pPr>
      <w:spacing w:after="0" w:line="240" w:lineRule="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B27E16"/>
    <w:rPr>
      <w:rFonts w:ascii="Calibri" w:eastAsia="Calibri" w:hAnsi="Calibri" w:cs="Times New Roman"/>
      <w:b/>
      <w:bCs/>
      <w:sz w:val="20"/>
      <w:szCs w:val="20"/>
      <w:lang w:val="x-none"/>
    </w:rPr>
  </w:style>
  <w:style w:type="paragraph" w:customStyle="1" w:styleId="Default">
    <w:name w:val="Default"/>
    <w:rsid w:val="005E2902"/>
    <w:pPr>
      <w:autoSpaceDE w:val="0"/>
      <w:autoSpaceDN w:val="0"/>
      <w:adjustRightInd w:val="0"/>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60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6</cp:revision>
  <cp:lastPrinted>2017-03-15T15:49:00Z</cp:lastPrinted>
  <dcterms:created xsi:type="dcterms:W3CDTF">2017-03-17T13:24:00Z</dcterms:created>
  <dcterms:modified xsi:type="dcterms:W3CDTF">2021-11-01T20:01:00Z</dcterms:modified>
</cp:coreProperties>
</file>